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44EEC" w14:textId="77777777" w:rsidR="00CF1181" w:rsidRPr="00EE40AB" w:rsidRDefault="00CF1181" w:rsidP="00CF1181">
      <w:pPr>
        <w:jc w:val="center"/>
        <w:rPr>
          <w:rFonts w:ascii="Roboto" w:hAnsi="Roboto" w:cs="Arial"/>
          <w:color w:val="00B050"/>
          <w:szCs w:val="24"/>
        </w:rPr>
      </w:pPr>
      <w:bookmarkStart w:id="0" w:name="OLE_LINK278"/>
      <w:bookmarkStart w:id="1" w:name="OLE_LINK279"/>
      <w:bookmarkStart w:id="2" w:name="OLE_LINK739"/>
      <w:bookmarkStart w:id="3" w:name="OLE_LINK740"/>
      <w:bookmarkStart w:id="4" w:name="OLE_LINK741"/>
      <w:bookmarkStart w:id="5" w:name="OLE_LINK742"/>
      <w:r w:rsidRPr="00EE40AB">
        <w:rPr>
          <w:rFonts w:ascii="Roboto" w:hAnsi="Roboto" w:cs="Arial"/>
          <w:color w:val="00B050"/>
          <w:szCs w:val="24"/>
        </w:rPr>
        <w:t>International Society for the Study of Trauma and Dissociation</w:t>
      </w:r>
    </w:p>
    <w:p w14:paraId="0724A375" w14:textId="77777777" w:rsidR="00CF1181" w:rsidRPr="00EE40AB" w:rsidRDefault="00CF1181" w:rsidP="00CF1181">
      <w:pPr>
        <w:jc w:val="center"/>
        <w:rPr>
          <w:rFonts w:ascii="Roboto" w:hAnsi="Roboto" w:cs="Arial"/>
          <w:color w:val="00B050"/>
          <w:szCs w:val="24"/>
        </w:rPr>
      </w:pPr>
      <w:r w:rsidRPr="00EE40AB">
        <w:rPr>
          <w:rFonts w:ascii="Roboto" w:hAnsi="Roboto" w:cs="Arial"/>
          <w:color w:val="00B050"/>
          <w:szCs w:val="24"/>
        </w:rPr>
        <w:t xml:space="preserve">Professional Training Program: </w:t>
      </w:r>
    </w:p>
    <w:p w14:paraId="239F6C50" w14:textId="61C59086" w:rsidR="00CF1181" w:rsidRPr="00EE40AB" w:rsidRDefault="00CF1181" w:rsidP="00CF1181">
      <w:pPr>
        <w:jc w:val="center"/>
        <w:rPr>
          <w:rFonts w:ascii="Roboto" w:hAnsi="Roboto" w:cs="Arial"/>
          <w:color w:val="9BBB59" w:themeColor="accent3"/>
          <w:szCs w:val="24"/>
        </w:rPr>
      </w:pPr>
      <w:r w:rsidRPr="00EE40AB">
        <w:rPr>
          <w:rFonts w:ascii="Roboto" w:hAnsi="Roboto" w:cs="Arial"/>
          <w:color w:val="00B050"/>
          <w:szCs w:val="24"/>
        </w:rPr>
        <w:t>Level III</w:t>
      </w:r>
      <w:r w:rsidRPr="00EE40AB">
        <w:rPr>
          <w:rFonts w:ascii="Roboto" w:hAnsi="Roboto" w:cs="Arial"/>
          <w:color w:val="00B050"/>
          <w:szCs w:val="24"/>
        </w:rPr>
        <w:br/>
        <w:t>Advanced topics in Complex Trauma and Dissociative Disorder</w:t>
      </w:r>
      <w:r w:rsidR="006E1687">
        <w:rPr>
          <w:rFonts w:ascii="Roboto" w:hAnsi="Roboto" w:cs="Arial"/>
          <w:color w:val="00B050"/>
          <w:szCs w:val="24"/>
        </w:rPr>
        <w:t>s</w:t>
      </w:r>
    </w:p>
    <w:p w14:paraId="360B045E" w14:textId="77777777" w:rsidR="00CF1181" w:rsidRPr="00EE40AB" w:rsidRDefault="00CF1181" w:rsidP="00CF1181">
      <w:pPr>
        <w:jc w:val="center"/>
        <w:rPr>
          <w:rFonts w:ascii="Roboto" w:hAnsi="Roboto" w:cs="Arial"/>
          <w:szCs w:val="24"/>
        </w:rPr>
      </w:pPr>
      <w:r w:rsidRPr="00EE40AB">
        <w:rPr>
          <w:rFonts w:ascii="Roboto" w:hAnsi="Roboto" w:cs="Arial"/>
          <w:szCs w:val="24"/>
        </w:rPr>
        <w:br/>
        <w:t>Curriculum for 2020</w:t>
      </w:r>
    </w:p>
    <w:p w14:paraId="5FB352AD" w14:textId="77777777" w:rsidR="00CF1181" w:rsidRPr="00EE40AB" w:rsidRDefault="00CF1181" w:rsidP="00CF1181">
      <w:pPr>
        <w:tabs>
          <w:tab w:val="center" w:pos="4680"/>
        </w:tabs>
        <w:ind w:firstLine="720"/>
        <w:rPr>
          <w:rFonts w:ascii="Roboto" w:hAnsi="Roboto" w:cs="Arial"/>
          <w:szCs w:val="24"/>
        </w:rPr>
      </w:pPr>
      <w:r w:rsidRPr="00EE40AB">
        <w:rPr>
          <w:rFonts w:ascii="Roboto" w:hAnsi="Roboto" w:cs="Arial"/>
          <w:szCs w:val="24"/>
        </w:rPr>
        <w:tab/>
        <w:t>© 2017-20, The International Society for the Study of Trauma and Dissociation</w:t>
      </w:r>
    </w:p>
    <w:p w14:paraId="7D77B074" w14:textId="77777777" w:rsidR="00CF1181" w:rsidRPr="00EE40AB" w:rsidRDefault="00CF1181" w:rsidP="00CF1181">
      <w:pPr>
        <w:rPr>
          <w:rFonts w:ascii="Roboto" w:hAnsi="Roboto" w:cs="Arial"/>
          <w:szCs w:val="24"/>
        </w:rPr>
      </w:pPr>
    </w:p>
    <w:p w14:paraId="73B94AC6" w14:textId="50C59C3D" w:rsidR="00CF1181" w:rsidRPr="00EE40AB" w:rsidRDefault="00CF1181" w:rsidP="00CF1181">
      <w:pPr>
        <w:rPr>
          <w:rFonts w:ascii="Roboto" w:hAnsi="Roboto" w:cs="Arial"/>
          <w:szCs w:val="24"/>
        </w:rPr>
      </w:pPr>
      <w:bookmarkStart w:id="6" w:name="_Hlk39912835"/>
      <w:r w:rsidRPr="00EE40AB">
        <w:rPr>
          <w:rFonts w:ascii="Roboto" w:hAnsi="Roboto" w:cs="Arial"/>
          <w:szCs w:val="24"/>
        </w:rPr>
        <w:t xml:space="preserve">This course syllabus and bibliography are the copyrighted property of the International Society for the Study of Trauma and Dissociation (ISSTD). Please do not copy or distribute without permission from the ISSTD. </w:t>
      </w:r>
    </w:p>
    <w:p w14:paraId="23B1BB3B" w14:textId="77777777" w:rsidR="00927784" w:rsidRPr="00EE40AB" w:rsidRDefault="00927784" w:rsidP="00CF1181">
      <w:pPr>
        <w:rPr>
          <w:rFonts w:ascii="Roboto" w:hAnsi="Roboto" w:cs="Arial"/>
          <w:szCs w:val="24"/>
        </w:rPr>
      </w:pPr>
    </w:p>
    <w:p w14:paraId="267678DB" w14:textId="229E0850" w:rsidR="00CF1181" w:rsidRPr="00EE40AB" w:rsidRDefault="00CF1181" w:rsidP="00CF1181">
      <w:pPr>
        <w:rPr>
          <w:rFonts w:ascii="Roboto" w:hAnsi="Roboto" w:cs="Arial"/>
          <w:szCs w:val="24"/>
        </w:rPr>
      </w:pPr>
      <w:r w:rsidRPr="00EE40AB">
        <w:rPr>
          <w:rFonts w:ascii="Roboto" w:hAnsi="Roboto" w:cs="Arial"/>
          <w:szCs w:val="24"/>
        </w:rPr>
        <w:t xml:space="preserve">Course Directors: </w:t>
      </w:r>
    </w:p>
    <w:p w14:paraId="2A0724D4" w14:textId="77777777" w:rsidR="00CF1181" w:rsidRPr="00EE40AB" w:rsidRDefault="00CF1181" w:rsidP="00CF1181">
      <w:pPr>
        <w:rPr>
          <w:rFonts w:ascii="Roboto" w:hAnsi="Roboto" w:cs="Arial"/>
          <w:color w:val="000000"/>
          <w:szCs w:val="24"/>
        </w:rPr>
      </w:pPr>
      <w:r w:rsidRPr="00EE40AB">
        <w:rPr>
          <w:rFonts w:ascii="Roboto" w:hAnsi="Roboto" w:cs="Arial"/>
          <w:color w:val="000000"/>
          <w:szCs w:val="24"/>
        </w:rPr>
        <w:t>Su Baker, MEd</w:t>
      </w:r>
      <w:r w:rsidRPr="00EE40AB">
        <w:rPr>
          <w:rFonts w:ascii="Roboto" w:hAnsi="Roboto" w:cs="Arial"/>
          <w:color w:val="000000"/>
          <w:szCs w:val="24"/>
        </w:rPr>
        <w:tab/>
      </w:r>
      <w:r w:rsidRPr="00EE40AB">
        <w:rPr>
          <w:rFonts w:ascii="Roboto" w:hAnsi="Roboto" w:cs="Arial"/>
          <w:color w:val="000000"/>
          <w:szCs w:val="24"/>
        </w:rPr>
        <w:tab/>
      </w:r>
      <w:r w:rsidRPr="00EE40AB">
        <w:rPr>
          <w:rFonts w:ascii="Roboto" w:hAnsi="Roboto" w:cs="Arial"/>
          <w:color w:val="000000"/>
          <w:szCs w:val="24"/>
        </w:rPr>
        <w:tab/>
        <w:t xml:space="preserve">Joan A. </w:t>
      </w:r>
      <w:proofErr w:type="spellStart"/>
      <w:r w:rsidRPr="00EE40AB">
        <w:rPr>
          <w:rFonts w:ascii="Roboto" w:hAnsi="Roboto" w:cs="Arial"/>
          <w:color w:val="000000"/>
          <w:szCs w:val="24"/>
        </w:rPr>
        <w:t>Turkus</w:t>
      </w:r>
      <w:proofErr w:type="spellEnd"/>
      <w:r w:rsidRPr="00EE40AB">
        <w:rPr>
          <w:rFonts w:ascii="Roboto" w:hAnsi="Roboto" w:cs="Arial"/>
          <w:color w:val="000000"/>
          <w:szCs w:val="24"/>
        </w:rPr>
        <w:t>, MD</w:t>
      </w:r>
    </w:p>
    <w:p w14:paraId="6F1CA67D" w14:textId="77777777" w:rsidR="00CF1181" w:rsidRPr="00EE40AB" w:rsidRDefault="00CB5EB0" w:rsidP="00CF1181">
      <w:pPr>
        <w:rPr>
          <w:rFonts w:ascii="Roboto" w:hAnsi="Roboto" w:cs="Arial"/>
          <w:color w:val="000000"/>
          <w:szCs w:val="24"/>
        </w:rPr>
      </w:pPr>
      <w:hyperlink r:id="rId7" w:history="1">
        <w:r w:rsidR="00CF1181" w:rsidRPr="00EE40AB">
          <w:rPr>
            <w:rStyle w:val="Hyperlink"/>
            <w:rFonts w:ascii="Roboto" w:hAnsi="Roboto" w:cs="Arial"/>
            <w:szCs w:val="24"/>
          </w:rPr>
          <w:t>subaker@videotron.ca</w:t>
        </w:r>
      </w:hyperlink>
      <w:r w:rsidR="00CF1181" w:rsidRPr="00EE40AB">
        <w:rPr>
          <w:rFonts w:ascii="Roboto" w:hAnsi="Roboto" w:cs="Arial"/>
          <w:color w:val="000000"/>
          <w:szCs w:val="24"/>
        </w:rPr>
        <w:tab/>
      </w:r>
      <w:r w:rsidR="00CF1181" w:rsidRPr="00EE40AB">
        <w:rPr>
          <w:rFonts w:ascii="Roboto" w:hAnsi="Roboto" w:cs="Arial"/>
          <w:color w:val="000000"/>
          <w:szCs w:val="24"/>
        </w:rPr>
        <w:tab/>
      </w:r>
      <w:hyperlink r:id="rId8" w:history="1">
        <w:r w:rsidR="00CF1181" w:rsidRPr="00EE40AB">
          <w:rPr>
            <w:rStyle w:val="Hyperlink"/>
            <w:rFonts w:ascii="Roboto" w:hAnsi="Roboto" w:cs="Arial"/>
            <w:szCs w:val="24"/>
          </w:rPr>
          <w:t>joan.turkus@verizon.net</w:t>
        </w:r>
      </w:hyperlink>
    </w:p>
    <w:p w14:paraId="392C0292" w14:textId="77777777" w:rsidR="00CF1181" w:rsidRPr="00EE40AB" w:rsidRDefault="00CF1181" w:rsidP="00CF1181">
      <w:pPr>
        <w:rPr>
          <w:rFonts w:ascii="Roboto" w:hAnsi="Roboto" w:cs="Arial"/>
          <w:szCs w:val="24"/>
        </w:rPr>
      </w:pPr>
    </w:p>
    <w:p w14:paraId="686B69F0" w14:textId="4A6069AD" w:rsidR="00CF1181" w:rsidRPr="00EE40AB" w:rsidRDefault="00CF1181" w:rsidP="00CF1181">
      <w:pPr>
        <w:rPr>
          <w:rFonts w:ascii="Roboto" w:hAnsi="Roboto" w:cs="Arial"/>
          <w:szCs w:val="24"/>
        </w:rPr>
      </w:pPr>
      <w:r w:rsidRPr="00EE40AB">
        <w:rPr>
          <w:rFonts w:ascii="Roboto" w:hAnsi="Roboto" w:cs="Arial"/>
          <w:b/>
          <w:bCs/>
          <w:szCs w:val="24"/>
        </w:rPr>
        <w:t>Intended Participants:</w:t>
      </w:r>
      <w:r w:rsidRPr="00EE40AB">
        <w:rPr>
          <w:rFonts w:ascii="Roboto" w:hAnsi="Roboto" w:cs="Arial"/>
          <w:szCs w:val="24"/>
        </w:rPr>
        <w:t xml:space="preserve"> Licensed mental health professionals (psychiatrists, psychologists, clinical social workers, mental health counselors, accredited psychotherapists, etc.) who are interested in developing their skills in treating clients with complex trauma related disorders. Students must have successfully completed From Complex Trauma to Dissociative Disorders, parts 1 and 2 to register for this course. Students who have completed the previous “Standard course” before 2012 must have permission from the course instructor and one of the course directors.</w:t>
      </w:r>
    </w:p>
    <w:p w14:paraId="7BCC004A" w14:textId="77777777" w:rsidR="00CF1181" w:rsidRPr="00EE40AB" w:rsidRDefault="00CF1181" w:rsidP="00CF11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Roboto" w:hAnsi="Roboto" w:cs="Arial"/>
          <w:szCs w:val="24"/>
        </w:rPr>
      </w:pPr>
    </w:p>
    <w:bookmarkEnd w:id="6"/>
    <w:p w14:paraId="53838E77" w14:textId="7527F706" w:rsidR="00CF1181" w:rsidRPr="00EE40AB" w:rsidRDefault="00CF1181" w:rsidP="00CF1181">
      <w:pPr>
        <w:rPr>
          <w:rFonts w:ascii="Roboto" w:hAnsi="Roboto" w:cs="Arial"/>
          <w:szCs w:val="24"/>
          <w:lang w:bidi="en-US"/>
        </w:rPr>
      </w:pPr>
      <w:r w:rsidRPr="00EE40AB">
        <w:rPr>
          <w:rFonts w:ascii="Roboto" w:hAnsi="Roboto" w:cs="Arial"/>
          <w:b/>
          <w:bCs/>
          <w:szCs w:val="24"/>
          <w:lang w:bidi="en-US"/>
        </w:rPr>
        <w:t>Course Format:</w:t>
      </w:r>
      <w:r w:rsidRPr="00EE40AB">
        <w:rPr>
          <w:rFonts w:ascii="Roboto" w:hAnsi="Roboto" w:cs="Arial"/>
          <w:szCs w:val="24"/>
          <w:lang w:bidi="en-US"/>
        </w:rPr>
        <w:t xml:space="preserve"> Nine, two and a half hour sessions of literature discussion, lecture, and discussion of your cases. For the first session, the class will be three hours to allow for introductions and review of the course syllabus. </w:t>
      </w:r>
    </w:p>
    <w:p w14:paraId="78FD4D62" w14:textId="77777777" w:rsidR="00CF1181" w:rsidRPr="00EE40AB" w:rsidRDefault="00CF1181" w:rsidP="00CF1181">
      <w:pPr>
        <w:rPr>
          <w:rFonts w:ascii="Roboto" w:hAnsi="Roboto" w:cs="Arial"/>
          <w:szCs w:val="24"/>
          <w:lang w:bidi="en-US"/>
        </w:rPr>
      </w:pPr>
    </w:p>
    <w:p w14:paraId="288EA6DC" w14:textId="3F55C7EC" w:rsidR="00CF1181" w:rsidRPr="00EE40AB" w:rsidRDefault="00CF1181" w:rsidP="00CF1181">
      <w:pPr>
        <w:rPr>
          <w:rFonts w:ascii="Roboto" w:hAnsi="Roboto" w:cs="Arial"/>
          <w:szCs w:val="24"/>
        </w:rPr>
      </w:pPr>
      <w:r w:rsidRPr="00EE40AB">
        <w:rPr>
          <w:rFonts w:ascii="Roboto" w:hAnsi="Roboto" w:cs="Arial"/>
          <w:b/>
          <w:bCs/>
          <w:szCs w:val="24"/>
          <w:lang w:bidi="en-US"/>
        </w:rPr>
        <w:t>Course Materials:</w:t>
      </w:r>
      <w:r w:rsidRPr="00EE40AB">
        <w:rPr>
          <w:rFonts w:ascii="Roboto" w:hAnsi="Roboto" w:cs="Arial"/>
          <w:szCs w:val="24"/>
          <w:lang w:bidi="en-US"/>
        </w:rPr>
        <w:t xml:space="preserve"> There are no required </w:t>
      </w:r>
      <w:r w:rsidR="00677D2A" w:rsidRPr="00EE40AB">
        <w:rPr>
          <w:rFonts w:ascii="Roboto" w:hAnsi="Roboto" w:cs="Arial"/>
          <w:szCs w:val="24"/>
          <w:lang w:bidi="en-US"/>
        </w:rPr>
        <w:t>textbooks</w:t>
      </w:r>
      <w:r w:rsidRPr="00EE40AB">
        <w:rPr>
          <w:rFonts w:ascii="Roboto" w:hAnsi="Roboto" w:cs="Arial"/>
          <w:szCs w:val="24"/>
          <w:lang w:bidi="en-US"/>
        </w:rPr>
        <w:t xml:space="preserve">. All Materials will be provided at no cost via the online course portal. </w:t>
      </w:r>
      <w:r w:rsidR="0066727A" w:rsidRPr="00EE40AB">
        <w:rPr>
          <w:rFonts w:ascii="Roboto" w:hAnsi="Roboto" w:cs="Arial"/>
          <w:b/>
          <w:bCs/>
          <w:szCs w:val="24"/>
          <w:lang w:bidi="en-US"/>
        </w:rPr>
        <w:t xml:space="preserve">Please note that time spent completing required readings is not eligible for continuing education credit. </w:t>
      </w:r>
      <w:r w:rsidRPr="00EE40AB">
        <w:rPr>
          <w:rFonts w:ascii="Roboto" w:hAnsi="Roboto" w:cs="Arial"/>
          <w:szCs w:val="24"/>
          <w:lang w:bidi="en-US"/>
        </w:rPr>
        <w:t xml:space="preserve">Access to the course portal is sent to registered participants </w:t>
      </w:r>
      <w:r w:rsidR="0066727A" w:rsidRPr="00EE40AB">
        <w:rPr>
          <w:rFonts w:ascii="Roboto" w:hAnsi="Roboto" w:cs="Arial"/>
          <w:szCs w:val="24"/>
          <w:lang w:bidi="en-US"/>
        </w:rPr>
        <w:t>two</w:t>
      </w:r>
      <w:r w:rsidRPr="00EE40AB">
        <w:rPr>
          <w:rFonts w:ascii="Roboto" w:hAnsi="Roboto" w:cs="Arial"/>
          <w:szCs w:val="24"/>
          <w:lang w:bidi="en-US"/>
        </w:rPr>
        <w:t xml:space="preserve"> weeks in advance of the first class. </w:t>
      </w:r>
      <w:r w:rsidRPr="00EE40AB">
        <w:rPr>
          <w:rFonts w:ascii="Roboto" w:hAnsi="Roboto" w:cs="Arial"/>
          <w:szCs w:val="24"/>
          <w:lang w:bidi="en-US"/>
        </w:rPr>
        <w:br/>
      </w:r>
      <w:r w:rsidRPr="00EE40AB">
        <w:rPr>
          <w:rFonts w:ascii="Roboto" w:hAnsi="Roboto" w:cs="Arial"/>
          <w:szCs w:val="24"/>
          <w:lang w:bidi="en-US"/>
        </w:rPr>
        <w:br/>
      </w:r>
      <w:r w:rsidRPr="00EE40AB">
        <w:rPr>
          <w:rFonts w:ascii="Roboto" w:hAnsi="Roboto" w:cs="Arial"/>
          <w:b/>
          <w:bCs/>
          <w:szCs w:val="24"/>
          <w:lang w:bidi="en-US"/>
        </w:rPr>
        <w:t>Recommendation:</w:t>
      </w:r>
      <w:r w:rsidRPr="00EE40AB">
        <w:rPr>
          <w:rFonts w:ascii="Roboto" w:hAnsi="Roboto" w:cs="Arial"/>
          <w:szCs w:val="24"/>
          <w:lang w:bidi="en-US"/>
        </w:rPr>
        <w:t xml:space="preserve"> We recommend that you join ISSTD. Membership in ISSTD gives you free access to every past issue of the Journal of Trauma &amp; Dissociation and a wealth of clinical articles and discussions from past issues of The ISSTD Newsletter.  </w:t>
      </w:r>
    </w:p>
    <w:p w14:paraId="03A3FBF3" w14:textId="77777777" w:rsidR="00CF1181" w:rsidRPr="00EE40AB" w:rsidRDefault="00CF1181" w:rsidP="00CF1181">
      <w:pPr>
        <w:rPr>
          <w:rFonts w:ascii="Roboto" w:hAnsi="Roboto" w:cs="Arial"/>
          <w:szCs w:val="24"/>
        </w:rPr>
      </w:pPr>
    </w:p>
    <w:p w14:paraId="6AA6E16F" w14:textId="77777777" w:rsidR="00CF1181" w:rsidRPr="00EE40AB" w:rsidRDefault="00CF1181" w:rsidP="00CF1181">
      <w:pPr>
        <w:rPr>
          <w:rFonts w:ascii="Roboto" w:hAnsi="Roboto" w:cs="Arial"/>
          <w:szCs w:val="24"/>
        </w:rPr>
      </w:pPr>
    </w:p>
    <w:p w14:paraId="4A6D717C" w14:textId="754B4906" w:rsidR="00CF1181" w:rsidRPr="00EE40AB" w:rsidRDefault="00CF1181" w:rsidP="00CF1181">
      <w:pPr>
        <w:spacing w:after="200" w:line="276" w:lineRule="auto"/>
        <w:rPr>
          <w:rFonts w:ascii="Roboto" w:hAnsi="Roboto" w:cs="Arial"/>
          <w:szCs w:val="24"/>
        </w:rPr>
      </w:pPr>
    </w:p>
    <w:p w14:paraId="643D66CF" w14:textId="77777777" w:rsidR="00927784" w:rsidRPr="00EE40AB" w:rsidRDefault="00927784" w:rsidP="00CF1181">
      <w:pPr>
        <w:spacing w:after="200" w:line="276" w:lineRule="auto"/>
        <w:rPr>
          <w:rFonts w:ascii="Roboto" w:hAnsi="Roboto" w:cs="Arial"/>
          <w:szCs w:val="24"/>
        </w:rPr>
      </w:pPr>
    </w:p>
    <w:p w14:paraId="158D53D7" w14:textId="77777777" w:rsidR="00FB1E63" w:rsidRPr="00EE40AB" w:rsidRDefault="00FB1E63" w:rsidP="00F8290B">
      <w:pPr>
        <w:rPr>
          <w:rFonts w:ascii="Roboto" w:hAnsi="Roboto" w:cs="Arial"/>
          <w:color w:val="9BBB59" w:themeColor="accent3"/>
          <w:szCs w:val="24"/>
        </w:rPr>
      </w:pPr>
    </w:p>
    <w:p w14:paraId="532C5FF7" w14:textId="77777777" w:rsidR="00FB1E63" w:rsidRPr="00EE40AB" w:rsidRDefault="00FB1E63" w:rsidP="00F8290B">
      <w:pPr>
        <w:rPr>
          <w:rFonts w:ascii="Roboto" w:hAnsi="Roboto" w:cs="Arial"/>
          <w:color w:val="9BBB59" w:themeColor="accent3"/>
          <w:szCs w:val="24"/>
        </w:rPr>
      </w:pPr>
    </w:p>
    <w:p w14:paraId="07507ADD" w14:textId="77777777" w:rsidR="00FB1E63" w:rsidRPr="00EE40AB" w:rsidRDefault="00FB1E63" w:rsidP="00FB1E63">
      <w:pPr>
        <w:rPr>
          <w:rFonts w:ascii="Roboto" w:hAnsi="Roboto" w:cs="Arial"/>
          <w:szCs w:val="24"/>
        </w:rPr>
      </w:pPr>
    </w:p>
    <w:p w14:paraId="38FBBFB8" w14:textId="1EC0BF0B" w:rsidR="00F251FB" w:rsidRPr="00EE40AB" w:rsidRDefault="00F251FB" w:rsidP="00F251FB">
      <w:pPr>
        <w:jc w:val="center"/>
        <w:rPr>
          <w:rFonts w:ascii="Roboto" w:hAnsi="Roboto" w:cs="Arial"/>
          <w:b/>
          <w:bCs/>
          <w:color w:val="9BBB59" w:themeColor="accent3"/>
          <w:szCs w:val="24"/>
        </w:rPr>
      </w:pPr>
      <w:r w:rsidRPr="00EE40AB">
        <w:rPr>
          <w:rFonts w:ascii="Roboto" w:hAnsi="Roboto" w:cs="Arial"/>
          <w:b/>
          <w:bCs/>
          <w:color w:val="00B050"/>
          <w:szCs w:val="24"/>
        </w:rPr>
        <w:t xml:space="preserve">Advanced </w:t>
      </w:r>
      <w:r w:rsidR="00656C09" w:rsidRPr="00EE40AB">
        <w:rPr>
          <w:rFonts w:ascii="Roboto" w:hAnsi="Roboto" w:cs="Arial"/>
          <w:b/>
          <w:bCs/>
          <w:color w:val="00B050"/>
          <w:szCs w:val="24"/>
        </w:rPr>
        <w:t>T</w:t>
      </w:r>
      <w:r w:rsidRPr="00EE40AB">
        <w:rPr>
          <w:rFonts w:ascii="Roboto" w:hAnsi="Roboto" w:cs="Arial"/>
          <w:b/>
          <w:bCs/>
          <w:color w:val="00B050"/>
          <w:szCs w:val="24"/>
        </w:rPr>
        <w:t>opics in Complex Trauma and Dissociative Disorders</w:t>
      </w:r>
    </w:p>
    <w:p w14:paraId="773BF451" w14:textId="77777777" w:rsidR="00FB1E63" w:rsidRPr="00EE40AB" w:rsidRDefault="00FB1E63" w:rsidP="00FB1E63">
      <w:pPr>
        <w:rPr>
          <w:rFonts w:ascii="Roboto" w:hAnsi="Roboto" w:cs="Arial"/>
          <w:szCs w:val="24"/>
        </w:rPr>
      </w:pPr>
    </w:p>
    <w:p w14:paraId="3C3D6FB3" w14:textId="3F5BEA02" w:rsidR="00FB1E63" w:rsidRPr="00EE40AB" w:rsidRDefault="00FB1E63" w:rsidP="00FB1E63">
      <w:pPr>
        <w:rPr>
          <w:rFonts w:ascii="Roboto" w:hAnsi="Roboto" w:cs="Arial"/>
          <w:szCs w:val="24"/>
        </w:rPr>
      </w:pPr>
      <w:r w:rsidRPr="00EE40AB">
        <w:rPr>
          <w:rFonts w:ascii="Roboto" w:hAnsi="Roboto" w:cs="Arial"/>
          <w:szCs w:val="24"/>
        </w:rPr>
        <w:t xml:space="preserve">Advanced topics in complex trauma and dissociative disorders consists of </w:t>
      </w:r>
      <w:r w:rsidR="00656C09" w:rsidRPr="00EE40AB">
        <w:rPr>
          <w:rFonts w:ascii="Roboto" w:hAnsi="Roboto" w:cs="Arial"/>
          <w:szCs w:val="24"/>
        </w:rPr>
        <w:t>nine</w:t>
      </w:r>
      <w:r w:rsidRPr="00EE40AB">
        <w:rPr>
          <w:rFonts w:ascii="Roboto" w:hAnsi="Roboto" w:cs="Arial"/>
          <w:szCs w:val="24"/>
        </w:rPr>
        <w:t xml:space="preserve"> modules – </w:t>
      </w:r>
      <w:r w:rsidR="00656C09" w:rsidRPr="00EE40AB">
        <w:rPr>
          <w:rFonts w:ascii="Roboto" w:hAnsi="Roboto" w:cs="Arial"/>
          <w:szCs w:val="24"/>
        </w:rPr>
        <w:t>six</w:t>
      </w:r>
      <w:r w:rsidRPr="00EE40AB">
        <w:rPr>
          <w:rFonts w:ascii="Roboto" w:hAnsi="Roboto" w:cs="Arial"/>
          <w:szCs w:val="24"/>
        </w:rPr>
        <w:t xml:space="preserve"> required modules that make up the core of the course, and </w:t>
      </w:r>
      <w:r w:rsidR="00656C09" w:rsidRPr="00EE40AB">
        <w:rPr>
          <w:rFonts w:ascii="Roboto" w:hAnsi="Roboto" w:cs="Arial"/>
          <w:szCs w:val="24"/>
        </w:rPr>
        <w:t>three</w:t>
      </w:r>
      <w:r w:rsidRPr="00EE40AB">
        <w:rPr>
          <w:rFonts w:ascii="Roboto" w:hAnsi="Roboto" w:cs="Arial"/>
          <w:szCs w:val="24"/>
        </w:rPr>
        <w:t xml:space="preserve"> elective modules chosen by the instructor. Each module is “free-standing” in that it encompasses an entire topic to be covered in a single class. </w:t>
      </w:r>
      <w:r w:rsidR="0053573E" w:rsidRPr="00EE40AB">
        <w:rPr>
          <w:rFonts w:ascii="Roboto" w:hAnsi="Roboto" w:cs="Arial"/>
          <w:szCs w:val="24"/>
        </w:rPr>
        <w:t xml:space="preserve">The </w:t>
      </w:r>
      <w:r w:rsidR="0053573E">
        <w:rPr>
          <w:rFonts w:ascii="Roboto" w:hAnsi="Roboto" w:cs="Arial"/>
          <w:szCs w:val="24"/>
        </w:rPr>
        <w:t>required modules</w:t>
      </w:r>
      <w:r w:rsidR="0053573E" w:rsidRPr="00EE40AB">
        <w:rPr>
          <w:rFonts w:ascii="Roboto" w:hAnsi="Roboto" w:cs="Arial"/>
          <w:szCs w:val="24"/>
        </w:rPr>
        <w:t xml:space="preserve"> will be presented in the first six classes, with the three electives left to the last three classes of the course.</w:t>
      </w:r>
    </w:p>
    <w:p w14:paraId="626BE4D6" w14:textId="77777777" w:rsidR="00A9676E" w:rsidRPr="00EE40AB" w:rsidRDefault="00A9676E" w:rsidP="00F8290B">
      <w:pPr>
        <w:rPr>
          <w:rFonts w:ascii="Roboto" w:hAnsi="Roboto" w:cs="Arial"/>
          <w:color w:val="9BBB59" w:themeColor="accent3"/>
          <w:szCs w:val="24"/>
        </w:rPr>
      </w:pPr>
    </w:p>
    <w:p w14:paraId="6B4EA61C" w14:textId="249C9ACC" w:rsidR="00A9676E" w:rsidRPr="00EE40AB" w:rsidRDefault="00CB5EB0" w:rsidP="00F8290B">
      <w:pPr>
        <w:rPr>
          <w:rFonts w:ascii="Roboto" w:hAnsi="Roboto" w:cs="Arial"/>
          <w:b/>
          <w:bCs/>
          <w:szCs w:val="24"/>
        </w:rPr>
      </w:pPr>
      <w:r>
        <w:rPr>
          <w:rFonts w:ascii="Roboto" w:hAnsi="Roboto" w:cs="Arial"/>
          <w:b/>
          <w:bCs/>
          <w:szCs w:val="24"/>
        </w:rPr>
        <w:t xml:space="preserve">Core </w:t>
      </w:r>
      <w:r w:rsidR="00A9676E" w:rsidRPr="00EE40AB">
        <w:rPr>
          <w:rFonts w:ascii="Roboto" w:hAnsi="Roboto" w:cs="Arial"/>
          <w:b/>
          <w:bCs/>
          <w:szCs w:val="24"/>
        </w:rPr>
        <w:t xml:space="preserve">Modules – all </w:t>
      </w:r>
      <w:r w:rsidR="00656C09" w:rsidRPr="00EE40AB">
        <w:rPr>
          <w:rFonts w:ascii="Roboto" w:hAnsi="Roboto" w:cs="Arial"/>
          <w:b/>
          <w:bCs/>
          <w:szCs w:val="24"/>
        </w:rPr>
        <w:t>six</w:t>
      </w:r>
      <w:r w:rsidR="00A9676E" w:rsidRPr="00EE40AB">
        <w:rPr>
          <w:rFonts w:ascii="Roboto" w:hAnsi="Roboto" w:cs="Arial"/>
          <w:b/>
          <w:bCs/>
          <w:szCs w:val="24"/>
        </w:rPr>
        <w:t xml:space="preserve"> must be covered in the course</w:t>
      </w:r>
    </w:p>
    <w:p w14:paraId="25AADBF0" w14:textId="77777777" w:rsidR="00A9676E" w:rsidRPr="00EE40AB" w:rsidRDefault="00A9676E" w:rsidP="00F8290B">
      <w:pPr>
        <w:rPr>
          <w:rFonts w:ascii="Roboto" w:hAnsi="Roboto" w:cs="Arial"/>
          <w:szCs w:val="24"/>
        </w:rPr>
      </w:pPr>
    </w:p>
    <w:p w14:paraId="7F3CA3D4" w14:textId="6EF16EDC" w:rsidR="00656C09" w:rsidRPr="00CB5EB0" w:rsidRDefault="00FF098D" w:rsidP="00FB1E63">
      <w:pPr>
        <w:rPr>
          <w:rFonts w:ascii="Roboto" w:hAnsi="Roboto" w:cs="Arial"/>
          <w:b/>
          <w:szCs w:val="24"/>
        </w:rPr>
      </w:pPr>
      <w:bookmarkStart w:id="7" w:name="_Hlk39926410"/>
      <w:bookmarkStart w:id="8" w:name="_Hlk39916787"/>
      <w:r w:rsidRPr="00CB5EB0">
        <w:rPr>
          <w:rFonts w:ascii="Roboto" w:hAnsi="Roboto" w:cs="Arial"/>
          <w:b/>
          <w:bCs/>
          <w:szCs w:val="24"/>
        </w:rPr>
        <w:t>1</w:t>
      </w:r>
      <w:r w:rsidR="00CB5EB0" w:rsidRPr="00CB5EB0">
        <w:rPr>
          <w:rFonts w:ascii="Roboto" w:hAnsi="Roboto" w:cs="Arial"/>
          <w:b/>
          <w:szCs w:val="24"/>
        </w:rPr>
        <w:t xml:space="preserve"> - </w:t>
      </w:r>
      <w:r w:rsidRPr="00CB5EB0">
        <w:rPr>
          <w:rFonts w:ascii="Roboto" w:hAnsi="Roboto" w:cs="Arial"/>
          <w:b/>
          <w:szCs w:val="24"/>
        </w:rPr>
        <w:t>An Introduction to complex trauma and dissociation in children and adolescent</w:t>
      </w:r>
    </w:p>
    <w:p w14:paraId="429F1B79" w14:textId="546607C2" w:rsidR="00FB1E63" w:rsidRPr="00EE40AB" w:rsidRDefault="00FB1E63" w:rsidP="00FB1E63">
      <w:pPr>
        <w:rPr>
          <w:rFonts w:ascii="Roboto" w:hAnsi="Roboto" w:cs="Arial"/>
          <w:szCs w:val="24"/>
        </w:rPr>
      </w:pPr>
      <w:r w:rsidRPr="00EE40AB">
        <w:rPr>
          <w:rFonts w:ascii="Roboto" w:hAnsi="Roboto" w:cs="Arial"/>
          <w:szCs w:val="24"/>
        </w:rPr>
        <w:t xml:space="preserve">Content Level: Advanced </w:t>
      </w:r>
    </w:p>
    <w:p w14:paraId="1C5330E3" w14:textId="77777777" w:rsidR="00B84E4E" w:rsidRPr="00EE40AB" w:rsidRDefault="00B84E4E" w:rsidP="00FB1E63">
      <w:pPr>
        <w:rPr>
          <w:rFonts w:ascii="Roboto" w:hAnsi="Roboto" w:cs="Arial"/>
          <w:szCs w:val="24"/>
        </w:rPr>
      </w:pPr>
    </w:p>
    <w:p w14:paraId="0B4F8493" w14:textId="506A628A" w:rsidR="002A712A" w:rsidRPr="00EE40AB" w:rsidRDefault="002A712A" w:rsidP="00FB1E63">
      <w:pPr>
        <w:rPr>
          <w:rFonts w:ascii="Roboto" w:hAnsi="Roboto" w:cs="Arial"/>
          <w:szCs w:val="24"/>
        </w:rPr>
      </w:pPr>
      <w:r w:rsidRPr="00EE40AB">
        <w:rPr>
          <w:rFonts w:ascii="Roboto" w:hAnsi="Roboto" w:cs="Arial"/>
          <w:szCs w:val="24"/>
        </w:rPr>
        <w:t xml:space="preserve">Contributors: </w:t>
      </w:r>
      <w:r w:rsidRPr="00EE40AB">
        <w:rPr>
          <w:rFonts w:ascii="Roboto" w:hAnsi="Roboto" w:cs="Arial"/>
          <w:szCs w:val="24"/>
        </w:rPr>
        <w:br/>
        <w:t xml:space="preserve">Fran Waters, DCSW, Su Baker, MEd, Joan </w:t>
      </w:r>
      <w:proofErr w:type="spellStart"/>
      <w:r w:rsidRPr="00EE40AB">
        <w:rPr>
          <w:rFonts w:ascii="Roboto" w:hAnsi="Roboto" w:cs="Arial"/>
          <w:szCs w:val="24"/>
        </w:rPr>
        <w:t>Turkus</w:t>
      </w:r>
      <w:proofErr w:type="spellEnd"/>
      <w:r w:rsidRPr="00EE40AB">
        <w:rPr>
          <w:rFonts w:ascii="Roboto" w:hAnsi="Roboto" w:cs="Arial"/>
          <w:szCs w:val="24"/>
        </w:rPr>
        <w:t>, MD (edited by John O’Neil, MD)</w:t>
      </w:r>
    </w:p>
    <w:p w14:paraId="049DA451" w14:textId="77777777" w:rsidR="002A712A" w:rsidRPr="00EE40AB" w:rsidRDefault="002A712A" w:rsidP="002A712A">
      <w:pPr>
        <w:ind w:left="360" w:hanging="360"/>
        <w:rPr>
          <w:rFonts w:ascii="Roboto" w:hAnsi="Roboto" w:cs="Arial"/>
          <w:szCs w:val="24"/>
        </w:rPr>
      </w:pPr>
    </w:p>
    <w:p w14:paraId="33DF8046" w14:textId="77777777" w:rsidR="00656C09" w:rsidRPr="00EE40AB" w:rsidRDefault="00656C09" w:rsidP="00656C09">
      <w:pPr>
        <w:ind w:left="360" w:hanging="360"/>
        <w:rPr>
          <w:rFonts w:ascii="Roboto" w:hAnsi="Roboto" w:cs="Arial"/>
          <w:szCs w:val="24"/>
        </w:rPr>
      </w:pPr>
      <w:r w:rsidRPr="00EE40AB">
        <w:rPr>
          <w:rFonts w:ascii="Roboto" w:hAnsi="Roboto" w:cs="Arial"/>
          <w:szCs w:val="24"/>
        </w:rPr>
        <w:t>Module Description</w:t>
      </w:r>
    </w:p>
    <w:p w14:paraId="2762C6AF" w14:textId="77777777" w:rsidR="00656C09" w:rsidRPr="00EE40AB" w:rsidRDefault="002A712A" w:rsidP="00656C09">
      <w:pPr>
        <w:ind w:left="360" w:hanging="360"/>
        <w:rPr>
          <w:rFonts w:ascii="Roboto" w:hAnsi="Roboto" w:cs="Arial"/>
          <w:szCs w:val="24"/>
        </w:rPr>
      </w:pPr>
      <w:r w:rsidRPr="00EE40AB">
        <w:rPr>
          <w:rFonts w:ascii="Roboto" w:hAnsi="Roboto" w:cs="Arial"/>
          <w:szCs w:val="24"/>
        </w:rPr>
        <w:t>The diagnosis of complex posttraumatic and dissociative disorders is often neglected in</w:t>
      </w:r>
    </w:p>
    <w:p w14:paraId="1B81014B" w14:textId="77777777" w:rsidR="00656C09" w:rsidRPr="00EE40AB" w:rsidRDefault="002A712A" w:rsidP="00656C09">
      <w:pPr>
        <w:ind w:left="360" w:hanging="360"/>
        <w:rPr>
          <w:rFonts w:ascii="Roboto" w:hAnsi="Roboto" w:cs="Arial"/>
          <w:szCs w:val="24"/>
        </w:rPr>
      </w:pPr>
      <w:r w:rsidRPr="00EE40AB">
        <w:rPr>
          <w:rFonts w:ascii="Roboto" w:hAnsi="Roboto" w:cs="Arial"/>
          <w:szCs w:val="24"/>
        </w:rPr>
        <w:t>children and adolescents as clinicians tend to be unacquainted with their signs and</w:t>
      </w:r>
    </w:p>
    <w:p w14:paraId="2A239A1B" w14:textId="77777777" w:rsidR="00656C09" w:rsidRPr="00EE40AB" w:rsidRDefault="002A712A" w:rsidP="00656C09">
      <w:pPr>
        <w:ind w:left="360" w:hanging="360"/>
        <w:rPr>
          <w:rFonts w:ascii="Roboto" w:hAnsi="Roboto" w:cs="Arial"/>
          <w:szCs w:val="24"/>
        </w:rPr>
      </w:pPr>
      <w:r w:rsidRPr="00EE40AB">
        <w:rPr>
          <w:rFonts w:ascii="Roboto" w:hAnsi="Roboto" w:cs="Arial"/>
          <w:szCs w:val="24"/>
        </w:rPr>
        <w:t>symptoms. Commonly recognized symptoms, such and anxiety and depression, overlap</w:t>
      </w:r>
    </w:p>
    <w:p w14:paraId="7286F901" w14:textId="56408B1B" w:rsidR="00656C09" w:rsidRPr="00EE40AB" w:rsidRDefault="002A712A" w:rsidP="00656C09">
      <w:pPr>
        <w:ind w:left="360" w:hanging="360"/>
        <w:rPr>
          <w:rFonts w:ascii="Roboto" w:hAnsi="Roboto" w:cs="Arial"/>
          <w:szCs w:val="24"/>
        </w:rPr>
      </w:pPr>
      <w:r w:rsidRPr="00EE40AB">
        <w:rPr>
          <w:rFonts w:ascii="Roboto" w:hAnsi="Roboto" w:cs="Arial"/>
          <w:szCs w:val="24"/>
        </w:rPr>
        <w:t xml:space="preserve">with other </w:t>
      </w:r>
      <w:r w:rsidR="00EE40AB" w:rsidRPr="00EE40AB">
        <w:rPr>
          <w:rFonts w:ascii="Roboto" w:hAnsi="Roboto" w:cs="Arial"/>
          <w:szCs w:val="24"/>
        </w:rPr>
        <w:t>diagnoses and</w:t>
      </w:r>
      <w:r w:rsidRPr="00EE40AB">
        <w:rPr>
          <w:rFonts w:ascii="Roboto" w:hAnsi="Roboto" w:cs="Arial"/>
          <w:szCs w:val="24"/>
        </w:rPr>
        <w:t xml:space="preserve"> may mask dissociation. Children already have limited ability to</w:t>
      </w:r>
    </w:p>
    <w:p w14:paraId="3A7C4187" w14:textId="77777777" w:rsidR="00656C09" w:rsidRPr="00EE40AB" w:rsidRDefault="002A712A" w:rsidP="00656C09">
      <w:pPr>
        <w:ind w:left="360" w:hanging="360"/>
        <w:rPr>
          <w:rFonts w:ascii="Roboto" w:hAnsi="Roboto" w:cs="Arial"/>
          <w:szCs w:val="24"/>
        </w:rPr>
      </w:pPr>
      <w:r w:rsidRPr="00EE40AB">
        <w:rPr>
          <w:rFonts w:ascii="Roboto" w:hAnsi="Roboto" w:cs="Arial"/>
          <w:szCs w:val="24"/>
        </w:rPr>
        <w:t>put their experiences into words. Traumatized and dissociative children may also have</w:t>
      </w:r>
    </w:p>
    <w:p w14:paraId="0D962AF9" w14:textId="77777777" w:rsidR="00656C09" w:rsidRPr="00EE40AB" w:rsidRDefault="002A712A" w:rsidP="00656C09">
      <w:pPr>
        <w:ind w:left="360" w:hanging="360"/>
        <w:rPr>
          <w:rFonts w:ascii="Roboto" w:hAnsi="Roboto" w:cs="Arial"/>
          <w:szCs w:val="24"/>
        </w:rPr>
      </w:pPr>
      <w:r w:rsidRPr="00EE40AB">
        <w:rPr>
          <w:rFonts w:ascii="Roboto" w:hAnsi="Roboto" w:cs="Arial"/>
          <w:szCs w:val="24"/>
        </w:rPr>
        <w:t>speech and language deficits, along with fluctuations in consciousness and memory,</w:t>
      </w:r>
    </w:p>
    <w:p w14:paraId="1D2AD493" w14:textId="037DD662" w:rsidR="00656C09" w:rsidRPr="00EE40AB" w:rsidRDefault="002A712A" w:rsidP="00656C09">
      <w:pPr>
        <w:ind w:left="360" w:hanging="360"/>
        <w:rPr>
          <w:rFonts w:ascii="Roboto" w:hAnsi="Roboto" w:cs="Arial"/>
          <w:szCs w:val="24"/>
        </w:rPr>
      </w:pPr>
      <w:r w:rsidRPr="00EE40AB">
        <w:rPr>
          <w:rFonts w:ascii="Roboto" w:hAnsi="Roboto" w:cs="Arial"/>
          <w:szCs w:val="24"/>
        </w:rPr>
        <w:t xml:space="preserve">further limiting their capacity to disclose their symptoms. </w:t>
      </w:r>
      <w:r w:rsidRPr="00EE40AB">
        <w:rPr>
          <w:rFonts w:ascii="Roboto" w:hAnsi="Roboto" w:cs="Arial"/>
          <w:szCs w:val="24"/>
        </w:rPr>
        <w:br/>
      </w:r>
    </w:p>
    <w:p w14:paraId="4AC8DBC1" w14:textId="77777777" w:rsidR="00656C09" w:rsidRPr="00EE40AB" w:rsidRDefault="002A712A" w:rsidP="00656C09">
      <w:pPr>
        <w:ind w:left="360" w:hanging="360"/>
        <w:rPr>
          <w:rFonts w:ascii="Roboto" w:hAnsi="Roboto" w:cs="Arial"/>
          <w:szCs w:val="24"/>
        </w:rPr>
      </w:pPr>
      <w:r w:rsidRPr="00EE40AB">
        <w:rPr>
          <w:rFonts w:ascii="Roboto" w:hAnsi="Roboto" w:cs="Arial"/>
          <w:szCs w:val="24"/>
        </w:rPr>
        <w:t>This module will explore the genesis of signs and symptoms of complex trauma and</w:t>
      </w:r>
    </w:p>
    <w:p w14:paraId="10739797" w14:textId="77777777" w:rsidR="00656C09" w:rsidRPr="00EE40AB" w:rsidRDefault="002A712A" w:rsidP="00656C09">
      <w:pPr>
        <w:ind w:left="360" w:hanging="360"/>
        <w:rPr>
          <w:rFonts w:ascii="Roboto" w:hAnsi="Roboto" w:cs="Arial"/>
          <w:szCs w:val="24"/>
        </w:rPr>
      </w:pPr>
      <w:r w:rsidRPr="00EE40AB">
        <w:rPr>
          <w:rFonts w:ascii="Roboto" w:hAnsi="Roboto" w:cs="Arial"/>
          <w:szCs w:val="24"/>
        </w:rPr>
        <w:t>dissociation in children and adolescents and how to arrive at a diagnosis. Often, more</w:t>
      </w:r>
    </w:p>
    <w:p w14:paraId="2041CA33" w14:textId="77777777" w:rsidR="00656C09" w:rsidRPr="00EE40AB" w:rsidRDefault="002A712A" w:rsidP="00656C09">
      <w:pPr>
        <w:ind w:left="360" w:hanging="360"/>
        <w:rPr>
          <w:rFonts w:ascii="Roboto" w:hAnsi="Roboto" w:cs="Arial"/>
          <w:szCs w:val="24"/>
        </w:rPr>
      </w:pPr>
      <w:r w:rsidRPr="00EE40AB">
        <w:rPr>
          <w:rFonts w:ascii="Roboto" w:hAnsi="Roboto" w:cs="Arial"/>
          <w:szCs w:val="24"/>
        </w:rPr>
        <w:t>subtle signs and symptoms arising from developmental adversity, including trauma, abuse,</w:t>
      </w:r>
    </w:p>
    <w:p w14:paraId="2F120C81" w14:textId="2D698091" w:rsidR="00656C09" w:rsidRPr="00EE40AB" w:rsidRDefault="00EE40AB" w:rsidP="00656C09">
      <w:pPr>
        <w:ind w:left="360" w:hanging="360"/>
        <w:rPr>
          <w:rFonts w:ascii="Roboto" w:hAnsi="Roboto" w:cs="Arial"/>
          <w:szCs w:val="24"/>
        </w:rPr>
      </w:pPr>
      <w:r w:rsidRPr="00EE40AB">
        <w:rPr>
          <w:rFonts w:ascii="Roboto" w:hAnsi="Roboto" w:cs="Arial"/>
          <w:szCs w:val="24"/>
        </w:rPr>
        <w:t>neglect and disorganized attachment</w:t>
      </w:r>
      <w:r w:rsidR="002A712A" w:rsidRPr="00EE40AB">
        <w:rPr>
          <w:rFonts w:ascii="Roboto" w:hAnsi="Roboto" w:cs="Arial"/>
          <w:szCs w:val="24"/>
        </w:rPr>
        <w:t xml:space="preserve"> are inadequately represented. Clinicians need to</w:t>
      </w:r>
    </w:p>
    <w:p w14:paraId="3D3AD260" w14:textId="77777777" w:rsidR="00656C09" w:rsidRPr="00EE40AB" w:rsidRDefault="002A712A" w:rsidP="00656C09">
      <w:pPr>
        <w:ind w:left="360" w:hanging="360"/>
        <w:rPr>
          <w:rFonts w:ascii="Roboto" w:hAnsi="Roboto" w:cs="Arial"/>
          <w:szCs w:val="24"/>
        </w:rPr>
      </w:pPr>
      <w:r w:rsidRPr="00EE40AB">
        <w:rPr>
          <w:rFonts w:ascii="Roboto" w:hAnsi="Roboto" w:cs="Arial"/>
          <w:szCs w:val="24"/>
        </w:rPr>
        <w:t>approach signs and symptoms as clues about what is going on within the child, to explore</w:t>
      </w:r>
    </w:p>
    <w:p w14:paraId="7349B35E" w14:textId="77777777" w:rsidR="00656C09" w:rsidRPr="00EE40AB" w:rsidRDefault="002A712A" w:rsidP="00656C09">
      <w:pPr>
        <w:ind w:left="360" w:hanging="360"/>
        <w:rPr>
          <w:rFonts w:ascii="Roboto" w:hAnsi="Roboto" w:cs="Arial"/>
          <w:szCs w:val="24"/>
        </w:rPr>
      </w:pPr>
      <w:r w:rsidRPr="00EE40AB">
        <w:rPr>
          <w:rFonts w:ascii="Roboto" w:hAnsi="Roboto" w:cs="Arial"/>
          <w:szCs w:val="24"/>
        </w:rPr>
        <w:t>the underlying meaning of mercurial and contradictory symptoms, which may appear</w:t>
      </w:r>
    </w:p>
    <w:p w14:paraId="38E74AA1" w14:textId="77777777" w:rsidR="00656C09" w:rsidRPr="00EE40AB" w:rsidRDefault="002A712A" w:rsidP="00656C09">
      <w:pPr>
        <w:ind w:left="360" w:hanging="360"/>
        <w:rPr>
          <w:rFonts w:ascii="Roboto" w:hAnsi="Roboto" w:cs="Arial"/>
          <w:szCs w:val="24"/>
        </w:rPr>
      </w:pPr>
      <w:r w:rsidRPr="00EE40AB">
        <w:rPr>
          <w:rFonts w:ascii="Roboto" w:hAnsi="Roboto" w:cs="Arial"/>
          <w:szCs w:val="24"/>
        </w:rPr>
        <w:t>abruptly with force and then recede in a flash! This requires going beyond the diagnostic</w:t>
      </w:r>
    </w:p>
    <w:p w14:paraId="6B429390" w14:textId="77777777" w:rsidR="00656C09" w:rsidRPr="00EE40AB" w:rsidRDefault="002A712A" w:rsidP="00656C09">
      <w:pPr>
        <w:ind w:left="360" w:hanging="360"/>
        <w:rPr>
          <w:rFonts w:ascii="Roboto" w:hAnsi="Roboto" w:cs="Arial"/>
          <w:szCs w:val="24"/>
        </w:rPr>
      </w:pPr>
      <w:r w:rsidRPr="00EE40AB">
        <w:rPr>
          <w:rFonts w:ascii="Roboto" w:hAnsi="Roboto" w:cs="Arial"/>
          <w:szCs w:val="24"/>
        </w:rPr>
        <w:t>criteria in order to focus on the child who has the symptoms, and not just on the symptoms</w:t>
      </w:r>
    </w:p>
    <w:p w14:paraId="2ED1A007" w14:textId="77777777" w:rsidR="00656C09" w:rsidRPr="00EE40AB" w:rsidRDefault="002A712A" w:rsidP="00656C09">
      <w:pPr>
        <w:ind w:left="360" w:hanging="360"/>
        <w:rPr>
          <w:rFonts w:ascii="Roboto" w:hAnsi="Roboto" w:cs="Arial"/>
          <w:szCs w:val="24"/>
        </w:rPr>
      </w:pPr>
      <w:r w:rsidRPr="00EE40AB">
        <w:rPr>
          <w:rFonts w:ascii="Roboto" w:hAnsi="Roboto" w:cs="Arial"/>
          <w:szCs w:val="24"/>
        </w:rPr>
        <w:t xml:space="preserve">the child has. </w:t>
      </w:r>
    </w:p>
    <w:p w14:paraId="60AA4152" w14:textId="77777777" w:rsidR="00656C09" w:rsidRPr="00EE40AB" w:rsidRDefault="00656C09" w:rsidP="00656C09">
      <w:pPr>
        <w:ind w:left="360" w:hanging="360"/>
        <w:rPr>
          <w:rFonts w:ascii="Roboto" w:hAnsi="Roboto" w:cs="Arial"/>
          <w:szCs w:val="24"/>
        </w:rPr>
      </w:pPr>
    </w:p>
    <w:p w14:paraId="49C235EF" w14:textId="77777777" w:rsidR="00656C09" w:rsidRPr="00EE40AB" w:rsidRDefault="002A712A" w:rsidP="00656C09">
      <w:pPr>
        <w:ind w:left="360" w:hanging="360"/>
        <w:rPr>
          <w:rFonts w:ascii="Roboto" w:hAnsi="Roboto" w:cs="Arial"/>
          <w:szCs w:val="24"/>
        </w:rPr>
      </w:pPr>
      <w:r w:rsidRPr="00EE40AB">
        <w:rPr>
          <w:rFonts w:ascii="Roboto" w:hAnsi="Roboto" w:cs="Arial"/>
          <w:szCs w:val="24"/>
        </w:rPr>
        <w:t>Finally, some models of treating children with complex trauma and dissociation will b</w:t>
      </w:r>
      <w:r w:rsidR="00656C09" w:rsidRPr="00EE40AB">
        <w:rPr>
          <w:rFonts w:ascii="Roboto" w:hAnsi="Roboto" w:cs="Arial"/>
          <w:szCs w:val="24"/>
        </w:rPr>
        <w:t>e</w:t>
      </w:r>
    </w:p>
    <w:p w14:paraId="0AAD155A" w14:textId="28EA90D0" w:rsidR="00656C09" w:rsidRPr="00EE40AB" w:rsidRDefault="002A712A" w:rsidP="00656C09">
      <w:pPr>
        <w:ind w:left="360" w:hanging="360"/>
        <w:rPr>
          <w:rFonts w:ascii="Roboto" w:hAnsi="Roboto" w:cs="Arial"/>
          <w:szCs w:val="24"/>
        </w:rPr>
      </w:pPr>
      <w:r w:rsidRPr="00EE40AB">
        <w:rPr>
          <w:rFonts w:ascii="Roboto" w:hAnsi="Roboto" w:cs="Arial"/>
          <w:szCs w:val="24"/>
        </w:rPr>
        <w:t>discussed and explored.</w:t>
      </w:r>
    </w:p>
    <w:p w14:paraId="09D51422" w14:textId="77777777" w:rsidR="00656C09" w:rsidRPr="00EE40AB" w:rsidRDefault="00656C09" w:rsidP="00656C09">
      <w:pPr>
        <w:ind w:left="360" w:hanging="360"/>
        <w:rPr>
          <w:rFonts w:ascii="Roboto" w:hAnsi="Roboto" w:cs="Arial"/>
          <w:szCs w:val="24"/>
        </w:rPr>
      </w:pPr>
    </w:p>
    <w:p w14:paraId="7E9201CF" w14:textId="77777777" w:rsidR="00656C09" w:rsidRPr="00EE40AB" w:rsidRDefault="002A712A" w:rsidP="00656C09">
      <w:pPr>
        <w:ind w:left="360" w:hanging="360"/>
        <w:rPr>
          <w:rFonts w:ascii="Roboto" w:hAnsi="Roboto" w:cs="Arial"/>
          <w:szCs w:val="24"/>
        </w:rPr>
      </w:pPr>
      <w:r w:rsidRPr="00EE40AB">
        <w:rPr>
          <w:rFonts w:ascii="Roboto" w:hAnsi="Roboto" w:cs="Arial"/>
          <w:szCs w:val="24"/>
        </w:rPr>
        <w:t>As this is a brief introduction, students are encouraged to obtain further training before</w:t>
      </w:r>
    </w:p>
    <w:p w14:paraId="57DF2EFD" w14:textId="4375F7F8" w:rsidR="00656C09" w:rsidRPr="00EE40AB" w:rsidRDefault="002A712A" w:rsidP="00656C09">
      <w:pPr>
        <w:ind w:left="360" w:hanging="360"/>
        <w:rPr>
          <w:rFonts w:ascii="Roboto" w:hAnsi="Roboto" w:cs="Arial"/>
          <w:szCs w:val="24"/>
        </w:rPr>
      </w:pPr>
      <w:r w:rsidRPr="00EE40AB">
        <w:rPr>
          <w:rFonts w:ascii="Roboto" w:hAnsi="Roboto" w:cs="Arial"/>
          <w:szCs w:val="24"/>
        </w:rPr>
        <w:t>treating dissociative children and adolescents. ISSTD has training in treating</w:t>
      </w:r>
    </w:p>
    <w:p w14:paraId="2EB571A5" w14:textId="6CC4E056" w:rsidR="002A712A" w:rsidRPr="00EE40AB" w:rsidRDefault="002A712A" w:rsidP="00656C09">
      <w:pPr>
        <w:ind w:left="360" w:hanging="360"/>
        <w:rPr>
          <w:rFonts w:ascii="Roboto" w:hAnsi="Roboto" w:cs="Arial"/>
          <w:szCs w:val="24"/>
        </w:rPr>
      </w:pPr>
      <w:r w:rsidRPr="00EE40AB">
        <w:rPr>
          <w:rFonts w:ascii="Roboto" w:hAnsi="Roboto" w:cs="Arial"/>
          <w:szCs w:val="24"/>
        </w:rPr>
        <w:t>complex trauma and dissociation in children and adolescents.</w:t>
      </w:r>
    </w:p>
    <w:p w14:paraId="12025829" w14:textId="77777777" w:rsidR="002A712A" w:rsidRPr="00EE40AB" w:rsidRDefault="002A712A" w:rsidP="00DD684A">
      <w:pPr>
        <w:rPr>
          <w:rFonts w:ascii="Roboto" w:hAnsi="Roboto" w:cs="Arial"/>
          <w:szCs w:val="24"/>
        </w:rPr>
      </w:pPr>
    </w:p>
    <w:p w14:paraId="3A1E49EB" w14:textId="650D7994" w:rsidR="00FF098D" w:rsidRPr="00EE40AB" w:rsidRDefault="00FF098D" w:rsidP="002A712A">
      <w:pPr>
        <w:rPr>
          <w:rFonts w:ascii="Roboto" w:hAnsi="Roboto" w:cs="Arial"/>
          <w:szCs w:val="24"/>
        </w:rPr>
      </w:pPr>
      <w:r w:rsidRPr="00EE40AB">
        <w:rPr>
          <w:rFonts w:ascii="Roboto" w:hAnsi="Roboto" w:cs="Arial"/>
          <w:szCs w:val="24"/>
        </w:rPr>
        <w:t>Objectives:</w:t>
      </w:r>
      <w:r w:rsidR="00A7681C" w:rsidRPr="00EE40AB">
        <w:rPr>
          <w:rFonts w:ascii="Roboto" w:hAnsi="Roboto" w:cs="Arial"/>
          <w:szCs w:val="24"/>
        </w:rPr>
        <w:t xml:space="preserve"> </w:t>
      </w:r>
      <w:r w:rsidR="00A7681C" w:rsidRPr="00EE40AB">
        <w:rPr>
          <w:rFonts w:ascii="Roboto" w:hAnsi="Roboto" w:cs="Arial"/>
        </w:rPr>
        <w:t>After the completion of this class, participants will be able to:</w:t>
      </w:r>
    </w:p>
    <w:p w14:paraId="37068F05" w14:textId="5BA54AC2" w:rsidR="00FF098D" w:rsidRPr="00EE40AB" w:rsidRDefault="00FF098D" w:rsidP="00521174">
      <w:pPr>
        <w:pStyle w:val="ListParagraph"/>
        <w:numPr>
          <w:ilvl w:val="0"/>
          <w:numId w:val="2"/>
        </w:numPr>
        <w:rPr>
          <w:rFonts w:ascii="Roboto" w:hAnsi="Roboto" w:cs="Arial"/>
          <w:szCs w:val="24"/>
        </w:rPr>
      </w:pPr>
      <w:r w:rsidRPr="00EE40AB">
        <w:rPr>
          <w:rFonts w:ascii="Roboto" w:hAnsi="Roboto" w:cs="Arial"/>
          <w:szCs w:val="24"/>
        </w:rPr>
        <w:lastRenderedPageBreak/>
        <w:t>Identify signs and symptoms that suggest a dissociative process may be taking place within the child or adolescent, and distinguish between dissociative disorder and psychosis</w:t>
      </w:r>
    </w:p>
    <w:p w14:paraId="11A973B5" w14:textId="6F31C8EB" w:rsidR="00FF098D" w:rsidRPr="00EE40AB" w:rsidRDefault="00FF098D" w:rsidP="00521174">
      <w:pPr>
        <w:pStyle w:val="ListParagraph"/>
        <w:numPr>
          <w:ilvl w:val="0"/>
          <w:numId w:val="2"/>
        </w:numPr>
        <w:rPr>
          <w:rFonts w:ascii="Roboto" w:hAnsi="Roboto" w:cs="Arial"/>
          <w:szCs w:val="24"/>
        </w:rPr>
      </w:pPr>
      <w:r w:rsidRPr="00EE40AB">
        <w:rPr>
          <w:rFonts w:ascii="Roboto" w:hAnsi="Roboto" w:cs="Arial"/>
          <w:szCs w:val="24"/>
        </w:rPr>
        <w:t>Discuss the origin of symptoms of complex trauma and dissociation in children and adolescents</w:t>
      </w:r>
    </w:p>
    <w:p w14:paraId="2CC8A5C5" w14:textId="63F5D468" w:rsidR="00FF098D" w:rsidRPr="00EE40AB" w:rsidRDefault="00FF098D" w:rsidP="00521174">
      <w:pPr>
        <w:pStyle w:val="ListParagraph"/>
        <w:numPr>
          <w:ilvl w:val="0"/>
          <w:numId w:val="2"/>
        </w:numPr>
        <w:rPr>
          <w:rFonts w:ascii="Roboto" w:hAnsi="Roboto" w:cs="Arial"/>
          <w:szCs w:val="24"/>
        </w:rPr>
      </w:pPr>
      <w:r w:rsidRPr="00EE40AB">
        <w:rPr>
          <w:rFonts w:ascii="Roboto" w:hAnsi="Roboto" w:cs="Arial"/>
          <w:szCs w:val="24"/>
        </w:rPr>
        <w:t>Discuss the need to go beyond the DSM criteria to adequately diagnosis complex trauma and dissociation in children</w:t>
      </w:r>
    </w:p>
    <w:p w14:paraId="288C4731" w14:textId="68E28F7E" w:rsidR="00FF098D" w:rsidRPr="00EE40AB" w:rsidRDefault="00FB1E63" w:rsidP="00521174">
      <w:pPr>
        <w:pStyle w:val="ListParagraph"/>
        <w:numPr>
          <w:ilvl w:val="0"/>
          <w:numId w:val="2"/>
        </w:numPr>
        <w:rPr>
          <w:rFonts w:ascii="Roboto" w:hAnsi="Roboto" w:cs="Arial"/>
          <w:szCs w:val="24"/>
        </w:rPr>
      </w:pPr>
      <w:r w:rsidRPr="00EE40AB">
        <w:rPr>
          <w:rFonts w:ascii="Roboto" w:hAnsi="Roboto" w:cs="Arial"/>
          <w:szCs w:val="24"/>
        </w:rPr>
        <w:t>Describe</w:t>
      </w:r>
      <w:r w:rsidR="00FF098D" w:rsidRPr="00EE40AB">
        <w:rPr>
          <w:rFonts w:ascii="Roboto" w:hAnsi="Roboto" w:cs="Arial"/>
          <w:szCs w:val="24"/>
        </w:rPr>
        <w:t xml:space="preserve"> some models of working with children with complex trauma and dissociation</w:t>
      </w:r>
    </w:p>
    <w:p w14:paraId="3D7336A3" w14:textId="77777777" w:rsidR="00FF098D" w:rsidRPr="00EE40AB" w:rsidRDefault="00FF098D" w:rsidP="00FF098D">
      <w:pPr>
        <w:ind w:left="360" w:hanging="360"/>
        <w:rPr>
          <w:rFonts w:ascii="Roboto" w:eastAsiaTheme="minorHAnsi" w:hAnsi="Roboto" w:cs="Arial"/>
          <w:szCs w:val="24"/>
          <w:lang w:eastAsia="en-US"/>
        </w:rPr>
      </w:pPr>
    </w:p>
    <w:p w14:paraId="741A4CF8" w14:textId="77777777" w:rsidR="00FF098D" w:rsidRPr="00EE40AB" w:rsidRDefault="00FF098D" w:rsidP="00890798">
      <w:pPr>
        <w:rPr>
          <w:rFonts w:ascii="Roboto" w:eastAsiaTheme="minorHAnsi" w:hAnsi="Roboto" w:cs="Arial"/>
          <w:szCs w:val="24"/>
          <w:lang w:eastAsia="en-US"/>
        </w:rPr>
      </w:pPr>
      <w:bookmarkStart w:id="9" w:name="OLE_LINK280"/>
      <w:bookmarkStart w:id="10" w:name="OLE_LINK281"/>
      <w:bookmarkEnd w:id="0"/>
      <w:bookmarkEnd w:id="1"/>
      <w:r w:rsidRPr="00EE40AB">
        <w:rPr>
          <w:rFonts w:ascii="Roboto" w:hAnsi="Roboto" w:cs="Arial"/>
          <w:szCs w:val="24"/>
        </w:rPr>
        <w:t>Readings</w:t>
      </w:r>
    </w:p>
    <w:p w14:paraId="33217C72" w14:textId="57E782DB" w:rsidR="00FF098D" w:rsidRPr="00882D44" w:rsidRDefault="00FF098D" w:rsidP="00882D44">
      <w:pPr>
        <w:pStyle w:val="ListParagraph"/>
        <w:numPr>
          <w:ilvl w:val="0"/>
          <w:numId w:val="36"/>
        </w:numPr>
        <w:rPr>
          <w:rFonts w:ascii="Roboto" w:hAnsi="Roboto" w:cs="Arial"/>
          <w:szCs w:val="24"/>
        </w:rPr>
      </w:pPr>
      <w:proofErr w:type="spellStart"/>
      <w:r w:rsidRPr="00882D44">
        <w:rPr>
          <w:rFonts w:ascii="Roboto" w:hAnsi="Roboto" w:cs="Arial"/>
          <w:szCs w:val="24"/>
        </w:rPr>
        <w:t>Silberg</w:t>
      </w:r>
      <w:proofErr w:type="spellEnd"/>
      <w:r w:rsidRPr="00882D44">
        <w:rPr>
          <w:rFonts w:ascii="Roboto" w:hAnsi="Roboto" w:cs="Arial"/>
          <w:szCs w:val="24"/>
        </w:rPr>
        <w:t xml:space="preserve">, J.L and Dallam, S. (2009) Dissociation in children and adolescents: At the crossroads. Chapter 5 in Dell, P.F. and O’Neil, J.A. Dissociation and the dissociative disorders: DSM-V and beyond. New York, NY: Routledge. </w:t>
      </w:r>
    </w:p>
    <w:p w14:paraId="48551DA3" w14:textId="75CD1690" w:rsidR="00FF098D" w:rsidRPr="00882D44" w:rsidRDefault="00FF098D" w:rsidP="00882D44">
      <w:pPr>
        <w:pStyle w:val="ListParagraph"/>
        <w:numPr>
          <w:ilvl w:val="0"/>
          <w:numId w:val="36"/>
        </w:numPr>
        <w:autoSpaceDE w:val="0"/>
        <w:autoSpaceDN w:val="0"/>
        <w:adjustRightInd w:val="0"/>
        <w:rPr>
          <w:rFonts w:ascii="Roboto" w:hAnsi="Roboto" w:cs="Arial"/>
          <w:szCs w:val="24"/>
        </w:rPr>
      </w:pPr>
      <w:proofErr w:type="spellStart"/>
      <w:r w:rsidRPr="00882D44">
        <w:rPr>
          <w:rFonts w:ascii="Roboto" w:hAnsi="Roboto" w:cs="Arial"/>
          <w:szCs w:val="24"/>
        </w:rPr>
        <w:t>D’Andrea</w:t>
      </w:r>
      <w:proofErr w:type="spellEnd"/>
      <w:r w:rsidRPr="00882D44">
        <w:rPr>
          <w:rFonts w:ascii="Roboto" w:hAnsi="Roboto" w:cs="Arial"/>
          <w:szCs w:val="24"/>
        </w:rPr>
        <w:t xml:space="preserve">, W., Ford, J., </w:t>
      </w:r>
      <w:proofErr w:type="spellStart"/>
      <w:r w:rsidRPr="00882D44">
        <w:rPr>
          <w:rFonts w:ascii="Roboto" w:hAnsi="Roboto" w:cs="Arial"/>
          <w:szCs w:val="24"/>
        </w:rPr>
        <w:t>Stolbach</w:t>
      </w:r>
      <w:proofErr w:type="spellEnd"/>
      <w:r w:rsidRPr="00882D44">
        <w:rPr>
          <w:rFonts w:ascii="Roboto" w:hAnsi="Roboto" w:cs="Arial"/>
          <w:szCs w:val="24"/>
        </w:rPr>
        <w:t xml:space="preserve">, B., Spinazzola, J., and van der Kolk, B. (2012). Understanding interpersonal trauma in children: why we need a developmentally appropriate trauma diagnosis. </w:t>
      </w:r>
      <w:r w:rsidRPr="00882D44">
        <w:rPr>
          <w:rFonts w:ascii="Roboto" w:hAnsi="Roboto" w:cs="Arial"/>
          <w:i/>
          <w:iCs/>
          <w:szCs w:val="24"/>
        </w:rPr>
        <w:t>American Journal of Orthopsychiatry</w:t>
      </w:r>
      <w:r w:rsidRPr="00882D44">
        <w:rPr>
          <w:rFonts w:ascii="Roboto" w:hAnsi="Roboto" w:cs="Arial"/>
          <w:szCs w:val="24"/>
        </w:rPr>
        <w:t>, 82(2), 187–200.</w:t>
      </w:r>
    </w:p>
    <w:p w14:paraId="490B434C" w14:textId="01B2454F" w:rsidR="00FF098D" w:rsidRPr="00882D44" w:rsidRDefault="00FF098D" w:rsidP="00882D44">
      <w:pPr>
        <w:pStyle w:val="ListParagraph"/>
        <w:numPr>
          <w:ilvl w:val="0"/>
          <w:numId w:val="36"/>
        </w:numPr>
        <w:autoSpaceDE w:val="0"/>
        <w:autoSpaceDN w:val="0"/>
        <w:adjustRightInd w:val="0"/>
        <w:rPr>
          <w:rFonts w:ascii="Roboto" w:hAnsi="Roboto" w:cs="Arial"/>
          <w:color w:val="000000" w:themeColor="text1"/>
          <w:szCs w:val="24"/>
        </w:rPr>
      </w:pPr>
      <w:r w:rsidRPr="00882D44">
        <w:rPr>
          <w:rFonts w:ascii="Roboto" w:hAnsi="Roboto" w:cs="Arial"/>
          <w:color w:val="000000" w:themeColor="text1"/>
          <w:szCs w:val="24"/>
        </w:rPr>
        <w:t>Bernier, M.J., Hébert, M, and Collin-</w:t>
      </w:r>
      <w:proofErr w:type="spellStart"/>
      <w:r w:rsidRPr="00882D44">
        <w:rPr>
          <w:rFonts w:ascii="Roboto" w:hAnsi="Roboto" w:cs="Arial"/>
          <w:color w:val="000000" w:themeColor="text1"/>
          <w:szCs w:val="24"/>
        </w:rPr>
        <w:t>Vézina</w:t>
      </w:r>
      <w:proofErr w:type="spellEnd"/>
      <w:r w:rsidRPr="00882D44">
        <w:rPr>
          <w:rFonts w:ascii="Roboto" w:hAnsi="Roboto" w:cs="Arial"/>
          <w:color w:val="000000" w:themeColor="text1"/>
          <w:szCs w:val="24"/>
        </w:rPr>
        <w:t xml:space="preserve">, D. (2013) Dissociative symptoms over </w:t>
      </w:r>
      <w:proofErr w:type="gramStart"/>
      <w:r w:rsidRPr="00882D44">
        <w:rPr>
          <w:rFonts w:ascii="Roboto" w:hAnsi="Roboto" w:cs="Arial"/>
          <w:color w:val="000000" w:themeColor="text1"/>
          <w:szCs w:val="24"/>
        </w:rPr>
        <w:t>a  year</w:t>
      </w:r>
      <w:proofErr w:type="gramEnd"/>
      <w:r w:rsidRPr="00882D44">
        <w:rPr>
          <w:rFonts w:ascii="Roboto" w:hAnsi="Roboto" w:cs="Arial"/>
          <w:color w:val="000000" w:themeColor="text1"/>
          <w:szCs w:val="24"/>
        </w:rPr>
        <w:t xml:space="preserve"> in a sample of sexually abused children, </w:t>
      </w:r>
      <w:bookmarkStart w:id="11" w:name="_Hlk39923767"/>
      <w:r w:rsidRPr="00882D44">
        <w:rPr>
          <w:rFonts w:ascii="Roboto" w:hAnsi="Roboto" w:cs="Arial"/>
          <w:i/>
          <w:iCs/>
          <w:color w:val="000000" w:themeColor="text1"/>
          <w:szCs w:val="24"/>
        </w:rPr>
        <w:t>J</w:t>
      </w:r>
      <w:r w:rsidR="007D0967" w:rsidRPr="00882D44">
        <w:rPr>
          <w:rFonts w:ascii="Roboto" w:hAnsi="Roboto" w:cs="Arial"/>
          <w:i/>
          <w:iCs/>
          <w:color w:val="000000" w:themeColor="text1"/>
          <w:szCs w:val="24"/>
        </w:rPr>
        <w:t>ournal of Trauma and Dissociation</w:t>
      </w:r>
      <w:bookmarkEnd w:id="11"/>
      <w:r w:rsidR="007D0967" w:rsidRPr="00882D44">
        <w:rPr>
          <w:rFonts w:ascii="Roboto" w:hAnsi="Roboto" w:cs="Arial"/>
          <w:i/>
          <w:iCs/>
          <w:color w:val="000000" w:themeColor="text1"/>
          <w:szCs w:val="24"/>
        </w:rPr>
        <w:t>,</w:t>
      </w:r>
      <w:r w:rsidRPr="00882D44">
        <w:rPr>
          <w:rFonts w:ascii="Roboto" w:hAnsi="Roboto" w:cs="Arial"/>
          <w:color w:val="000000" w:themeColor="text1"/>
          <w:szCs w:val="24"/>
        </w:rPr>
        <w:t xml:space="preserve"> 14(4), 455-472.</w:t>
      </w:r>
    </w:p>
    <w:p w14:paraId="7BC5501E" w14:textId="355AB985" w:rsidR="00FF098D" w:rsidRPr="00882D44" w:rsidRDefault="00FF098D" w:rsidP="00882D44">
      <w:pPr>
        <w:pStyle w:val="ListParagraph"/>
        <w:numPr>
          <w:ilvl w:val="0"/>
          <w:numId w:val="36"/>
        </w:numPr>
        <w:autoSpaceDE w:val="0"/>
        <w:autoSpaceDN w:val="0"/>
        <w:adjustRightInd w:val="0"/>
        <w:rPr>
          <w:rFonts w:ascii="Roboto" w:hAnsi="Roboto" w:cs="Arial"/>
          <w:color w:val="000000" w:themeColor="text1"/>
          <w:szCs w:val="24"/>
        </w:rPr>
      </w:pPr>
      <w:r w:rsidRPr="00882D44">
        <w:rPr>
          <w:rFonts w:ascii="Roboto" w:hAnsi="Roboto" w:cs="Arial"/>
          <w:color w:val="000000" w:themeColor="text1"/>
          <w:szCs w:val="24"/>
        </w:rPr>
        <w:t xml:space="preserve">ISSTD, Guidelines for the evaluation and treatment of dissociative symptoms in children and adolescents (2003), </w:t>
      </w:r>
      <w:r w:rsidR="007D0967" w:rsidRPr="00882D44">
        <w:rPr>
          <w:rFonts w:ascii="Roboto" w:hAnsi="Roboto" w:cs="Arial"/>
          <w:i/>
          <w:iCs/>
          <w:color w:val="000000" w:themeColor="text1"/>
          <w:szCs w:val="24"/>
        </w:rPr>
        <w:t>Journal of Trauma and Dissociation</w:t>
      </w:r>
      <w:r w:rsidR="007D0967" w:rsidRPr="00882D44">
        <w:rPr>
          <w:rFonts w:ascii="Roboto" w:hAnsi="Roboto" w:cs="Arial"/>
          <w:color w:val="000000" w:themeColor="text1"/>
          <w:szCs w:val="24"/>
        </w:rPr>
        <w:t xml:space="preserve"> </w:t>
      </w:r>
      <w:r w:rsidRPr="00882D44">
        <w:rPr>
          <w:rFonts w:ascii="Roboto" w:hAnsi="Roboto" w:cs="Arial"/>
          <w:color w:val="000000" w:themeColor="text1"/>
          <w:szCs w:val="24"/>
        </w:rPr>
        <w:t>5(3), 119-150.</w:t>
      </w:r>
    </w:p>
    <w:p w14:paraId="5138F374" w14:textId="77777777" w:rsidR="00B75CBA" w:rsidRPr="00EE40AB" w:rsidRDefault="00B75CBA" w:rsidP="00890798">
      <w:pPr>
        <w:autoSpaceDE w:val="0"/>
        <w:autoSpaceDN w:val="0"/>
        <w:adjustRightInd w:val="0"/>
        <w:ind w:left="709" w:hanging="709"/>
        <w:rPr>
          <w:rFonts w:ascii="Roboto" w:hAnsi="Roboto" w:cs="Arial"/>
          <w:szCs w:val="24"/>
        </w:rPr>
      </w:pPr>
    </w:p>
    <w:p w14:paraId="4C94FB91" w14:textId="3B483B0D" w:rsidR="00FB1E63" w:rsidRPr="00EE40AB" w:rsidRDefault="00FB1E63" w:rsidP="00FB1E63">
      <w:pPr>
        <w:rPr>
          <w:rFonts w:ascii="Roboto" w:hAnsi="Roboto" w:cs="Arial"/>
          <w:szCs w:val="24"/>
        </w:rPr>
      </w:pPr>
      <w:r w:rsidRPr="00EE40AB">
        <w:rPr>
          <w:rFonts w:ascii="Roboto" w:hAnsi="Roboto" w:cs="Arial"/>
          <w:szCs w:val="24"/>
        </w:rPr>
        <w:t>Time</w:t>
      </w:r>
      <w:r w:rsidR="00656C09" w:rsidRPr="00EE40AB">
        <w:rPr>
          <w:rFonts w:ascii="Roboto" w:hAnsi="Roboto" w:cs="Arial"/>
          <w:szCs w:val="24"/>
        </w:rPr>
        <w:t>d</w:t>
      </w:r>
      <w:r w:rsidRPr="00EE40AB">
        <w:rPr>
          <w:rFonts w:ascii="Roboto" w:hAnsi="Roboto" w:cs="Arial"/>
          <w:szCs w:val="24"/>
        </w:rPr>
        <w:t xml:space="preserve"> </w:t>
      </w:r>
      <w:r w:rsidR="00EE40AB" w:rsidRPr="00EE40AB">
        <w:rPr>
          <w:rFonts w:ascii="Roboto" w:hAnsi="Roboto" w:cs="Arial"/>
          <w:szCs w:val="24"/>
        </w:rPr>
        <w:t>O</w:t>
      </w:r>
      <w:r w:rsidRPr="00EE40AB">
        <w:rPr>
          <w:rFonts w:ascii="Roboto" w:hAnsi="Roboto" w:cs="Arial"/>
          <w:szCs w:val="24"/>
        </w:rPr>
        <w:t>utline</w:t>
      </w:r>
    </w:p>
    <w:p w14:paraId="1BE87EF9" w14:textId="15C4EE0D" w:rsidR="00656C09" w:rsidRPr="00EE40AB" w:rsidRDefault="00656C09" w:rsidP="00FB1E63">
      <w:pPr>
        <w:rPr>
          <w:rFonts w:ascii="Roboto" w:hAnsi="Roboto" w:cs="Arial"/>
          <w:szCs w:val="24"/>
        </w:rPr>
      </w:pPr>
      <w:r w:rsidRPr="00EE40AB">
        <w:rPr>
          <w:rFonts w:ascii="Roboto" w:hAnsi="Roboto" w:cs="Arial"/>
          <w:szCs w:val="24"/>
        </w:rPr>
        <w:t>30 minutes:</w:t>
      </w:r>
      <w:r w:rsidRPr="00EE40AB">
        <w:rPr>
          <w:rFonts w:ascii="Roboto" w:hAnsi="Roboto" w:cs="Arial"/>
          <w:szCs w:val="24"/>
        </w:rPr>
        <w:tab/>
        <w:t>Introduction of students and instructors (not eligible for CEs</w:t>
      </w:r>
      <w:r w:rsidR="00CA55A3">
        <w:rPr>
          <w:rFonts w:ascii="Roboto" w:hAnsi="Roboto" w:cs="Arial"/>
          <w:szCs w:val="24"/>
        </w:rPr>
        <w:t xml:space="preserve"> - optional</w:t>
      </w:r>
      <w:r w:rsidRPr="00EE40AB">
        <w:rPr>
          <w:rFonts w:ascii="Roboto" w:hAnsi="Roboto" w:cs="Arial"/>
          <w:szCs w:val="24"/>
        </w:rPr>
        <w:t>)</w:t>
      </w:r>
    </w:p>
    <w:p w14:paraId="0A83C8D7" w14:textId="65D65A7A" w:rsidR="00FB1E63" w:rsidRPr="00EE40AB" w:rsidRDefault="00FB1E63" w:rsidP="00FB1E63">
      <w:pPr>
        <w:rPr>
          <w:rFonts w:ascii="Roboto" w:hAnsi="Roboto" w:cs="Arial"/>
          <w:szCs w:val="24"/>
        </w:rPr>
      </w:pPr>
      <w:r w:rsidRPr="00EE40AB">
        <w:rPr>
          <w:rFonts w:ascii="Roboto" w:hAnsi="Roboto" w:cs="Arial"/>
          <w:szCs w:val="24"/>
        </w:rPr>
        <w:t>30 m</w:t>
      </w:r>
      <w:r w:rsidR="00CA55A3">
        <w:rPr>
          <w:rFonts w:ascii="Roboto" w:hAnsi="Roboto" w:cs="Arial"/>
          <w:szCs w:val="24"/>
        </w:rPr>
        <w:t>inutes:</w:t>
      </w:r>
      <w:r w:rsidR="00CA55A3">
        <w:rPr>
          <w:rFonts w:ascii="Roboto" w:hAnsi="Roboto" w:cs="Arial"/>
          <w:szCs w:val="24"/>
        </w:rPr>
        <w:tab/>
        <w:t>Discussion of Readings 1 and 4</w:t>
      </w:r>
      <w:r w:rsidRPr="00EE40AB">
        <w:rPr>
          <w:rFonts w:ascii="Roboto" w:hAnsi="Roboto" w:cs="Arial"/>
          <w:szCs w:val="24"/>
        </w:rPr>
        <w:t xml:space="preserve"> </w:t>
      </w:r>
    </w:p>
    <w:p w14:paraId="7CBC8770" w14:textId="74FB4336" w:rsidR="00FB1E63" w:rsidRPr="00EE40AB" w:rsidRDefault="00FB1E63" w:rsidP="00FB1E63">
      <w:pPr>
        <w:rPr>
          <w:rFonts w:ascii="Roboto" w:hAnsi="Roboto" w:cs="Arial"/>
          <w:szCs w:val="24"/>
        </w:rPr>
      </w:pPr>
      <w:r w:rsidRPr="00EE40AB">
        <w:rPr>
          <w:rFonts w:ascii="Roboto" w:hAnsi="Roboto" w:cs="Arial"/>
          <w:szCs w:val="24"/>
        </w:rPr>
        <w:t>30 minutes:</w:t>
      </w:r>
      <w:r w:rsidRPr="00EE40AB">
        <w:rPr>
          <w:rFonts w:ascii="Roboto" w:hAnsi="Roboto" w:cs="Arial"/>
          <w:szCs w:val="24"/>
        </w:rPr>
        <w:tab/>
        <w:t xml:space="preserve">Discussion of Readings </w:t>
      </w:r>
      <w:r w:rsidR="00CA55A3">
        <w:rPr>
          <w:rFonts w:ascii="Roboto" w:hAnsi="Roboto" w:cs="Arial"/>
          <w:szCs w:val="24"/>
        </w:rPr>
        <w:t>1,3, and 4</w:t>
      </w:r>
      <w:r w:rsidR="00656C09" w:rsidRPr="00EE40AB">
        <w:rPr>
          <w:rFonts w:ascii="Roboto" w:hAnsi="Roboto" w:cs="Arial"/>
          <w:szCs w:val="24"/>
        </w:rPr>
        <w:t xml:space="preserve"> </w:t>
      </w:r>
    </w:p>
    <w:p w14:paraId="67A4E1C0" w14:textId="4C1EC8C1" w:rsidR="00FB1E63" w:rsidRPr="00EE40AB" w:rsidRDefault="00FB1E63" w:rsidP="00FB1E63">
      <w:pPr>
        <w:rPr>
          <w:rFonts w:ascii="Roboto" w:hAnsi="Roboto" w:cs="Arial"/>
          <w:szCs w:val="24"/>
        </w:rPr>
      </w:pPr>
      <w:r w:rsidRPr="00EE40AB">
        <w:rPr>
          <w:rFonts w:ascii="Roboto" w:hAnsi="Roboto" w:cs="Arial"/>
          <w:szCs w:val="24"/>
        </w:rPr>
        <w:t>30 m</w:t>
      </w:r>
      <w:r w:rsidR="00CA55A3">
        <w:rPr>
          <w:rFonts w:ascii="Roboto" w:hAnsi="Roboto" w:cs="Arial"/>
          <w:szCs w:val="24"/>
        </w:rPr>
        <w:t xml:space="preserve">inutes: </w:t>
      </w:r>
      <w:r w:rsidR="00CA55A3">
        <w:rPr>
          <w:rFonts w:ascii="Roboto" w:hAnsi="Roboto" w:cs="Arial"/>
          <w:szCs w:val="24"/>
        </w:rPr>
        <w:tab/>
        <w:t>Discussion of Reading 2</w:t>
      </w:r>
    </w:p>
    <w:p w14:paraId="3B756B93" w14:textId="1BE9B40B" w:rsidR="00FB1E63" w:rsidRPr="00EE40AB" w:rsidRDefault="00FB1E63" w:rsidP="00FB1E63">
      <w:pPr>
        <w:rPr>
          <w:rFonts w:ascii="Roboto" w:hAnsi="Roboto" w:cs="Arial"/>
          <w:szCs w:val="24"/>
        </w:rPr>
      </w:pPr>
      <w:r w:rsidRPr="00EE40AB">
        <w:rPr>
          <w:rFonts w:ascii="Roboto" w:hAnsi="Roboto" w:cs="Arial"/>
          <w:szCs w:val="24"/>
        </w:rPr>
        <w:t>30 m</w:t>
      </w:r>
      <w:r w:rsidR="00CA55A3">
        <w:rPr>
          <w:rFonts w:ascii="Roboto" w:hAnsi="Roboto" w:cs="Arial"/>
          <w:szCs w:val="24"/>
        </w:rPr>
        <w:t xml:space="preserve">inutes: </w:t>
      </w:r>
      <w:r w:rsidR="00CA55A3">
        <w:rPr>
          <w:rFonts w:ascii="Roboto" w:hAnsi="Roboto" w:cs="Arial"/>
          <w:szCs w:val="24"/>
        </w:rPr>
        <w:tab/>
        <w:t>Discussion of Reading 4</w:t>
      </w:r>
      <w:r w:rsidRPr="00EE40AB">
        <w:rPr>
          <w:rFonts w:ascii="Roboto" w:hAnsi="Roboto" w:cs="Arial"/>
          <w:szCs w:val="24"/>
        </w:rPr>
        <w:t xml:space="preserve"> </w:t>
      </w:r>
    </w:p>
    <w:p w14:paraId="536DD8FA" w14:textId="6731B4E8" w:rsidR="00FB1E63" w:rsidRPr="00EE40AB" w:rsidRDefault="00FB1E63" w:rsidP="00FB1E63">
      <w:pPr>
        <w:rPr>
          <w:rFonts w:ascii="Roboto" w:hAnsi="Roboto" w:cs="Arial"/>
          <w:szCs w:val="24"/>
        </w:rPr>
      </w:pPr>
      <w:r w:rsidRPr="00EE40AB">
        <w:rPr>
          <w:rFonts w:ascii="Roboto" w:hAnsi="Roboto" w:cs="Arial"/>
          <w:szCs w:val="24"/>
        </w:rPr>
        <w:t>30 minutes:   Discussion of student’s disguised cases, or further discussion of readings A,</w:t>
      </w:r>
      <w:r w:rsidR="00656C09" w:rsidRPr="00EE40AB">
        <w:rPr>
          <w:rFonts w:ascii="Roboto" w:hAnsi="Roboto" w:cs="Arial"/>
          <w:szCs w:val="24"/>
        </w:rPr>
        <w:t xml:space="preserve"> </w:t>
      </w:r>
      <w:r w:rsidRPr="00EE40AB">
        <w:rPr>
          <w:rFonts w:ascii="Roboto" w:hAnsi="Roboto" w:cs="Arial"/>
          <w:szCs w:val="24"/>
        </w:rPr>
        <w:t>B,</w:t>
      </w:r>
      <w:r w:rsidR="00656C09" w:rsidRPr="00EE40AB">
        <w:rPr>
          <w:rFonts w:ascii="Roboto" w:hAnsi="Roboto" w:cs="Arial"/>
          <w:szCs w:val="24"/>
        </w:rPr>
        <w:t xml:space="preserve"> </w:t>
      </w:r>
      <w:r w:rsidRPr="00EE40AB">
        <w:rPr>
          <w:rFonts w:ascii="Roboto" w:hAnsi="Roboto" w:cs="Arial"/>
          <w:szCs w:val="24"/>
        </w:rPr>
        <w:t>C and D if no case material available.</w:t>
      </w:r>
    </w:p>
    <w:bookmarkEnd w:id="7"/>
    <w:p w14:paraId="2DE4DDD0" w14:textId="77777777" w:rsidR="00656C09" w:rsidRPr="00EE40AB" w:rsidRDefault="00656C09" w:rsidP="00FB1E63">
      <w:pPr>
        <w:rPr>
          <w:rFonts w:ascii="Roboto" w:hAnsi="Roboto" w:cs="Arial"/>
          <w:szCs w:val="24"/>
        </w:rPr>
      </w:pPr>
    </w:p>
    <w:bookmarkEnd w:id="8"/>
    <w:p w14:paraId="6C1C07BE" w14:textId="2CAF4C14" w:rsidR="00656C09" w:rsidRPr="00CB5EB0" w:rsidRDefault="00946EC8" w:rsidP="00C0421A">
      <w:pPr>
        <w:autoSpaceDE w:val="0"/>
        <w:autoSpaceDN w:val="0"/>
        <w:adjustRightInd w:val="0"/>
        <w:rPr>
          <w:rFonts w:ascii="Roboto" w:hAnsi="Roboto" w:cs="Arial"/>
          <w:b/>
          <w:bCs/>
          <w:color w:val="000000" w:themeColor="text1"/>
          <w:szCs w:val="24"/>
        </w:rPr>
      </w:pPr>
      <w:r w:rsidRPr="00CB5EB0">
        <w:rPr>
          <w:rFonts w:ascii="Roboto" w:hAnsi="Roboto" w:cs="Arial"/>
          <w:b/>
          <w:bCs/>
          <w:color w:val="000000" w:themeColor="text1"/>
          <w:szCs w:val="24"/>
        </w:rPr>
        <w:t xml:space="preserve">2 </w:t>
      </w:r>
      <w:r w:rsidR="00CB5EB0" w:rsidRPr="00CB5EB0">
        <w:rPr>
          <w:rFonts w:ascii="Roboto" w:hAnsi="Roboto" w:cs="Arial"/>
          <w:b/>
          <w:bCs/>
          <w:color w:val="000000" w:themeColor="text1"/>
          <w:szCs w:val="24"/>
        </w:rPr>
        <w:t xml:space="preserve">- </w:t>
      </w:r>
      <w:r w:rsidRPr="00CB5EB0">
        <w:rPr>
          <w:rFonts w:ascii="Roboto" w:hAnsi="Roboto" w:cs="Arial"/>
          <w:b/>
          <w:szCs w:val="24"/>
        </w:rPr>
        <w:t>Depersonalization and Derealization</w:t>
      </w:r>
      <w:r w:rsidR="00FB1E63" w:rsidRPr="00CB5EB0">
        <w:rPr>
          <w:rFonts w:ascii="Roboto" w:hAnsi="Roboto" w:cs="Arial"/>
          <w:b/>
          <w:szCs w:val="24"/>
        </w:rPr>
        <w:t xml:space="preserve"> </w:t>
      </w:r>
    </w:p>
    <w:p w14:paraId="33B32CAA" w14:textId="747CA03C" w:rsidR="00FF098D" w:rsidRPr="00EE40AB" w:rsidRDefault="00FB1E63" w:rsidP="00C0421A">
      <w:pPr>
        <w:autoSpaceDE w:val="0"/>
        <w:autoSpaceDN w:val="0"/>
        <w:adjustRightInd w:val="0"/>
        <w:rPr>
          <w:rFonts w:ascii="Roboto" w:hAnsi="Roboto" w:cs="Arial"/>
          <w:szCs w:val="24"/>
        </w:rPr>
      </w:pPr>
      <w:r w:rsidRPr="00EE40AB">
        <w:rPr>
          <w:rFonts w:ascii="Roboto" w:hAnsi="Roboto" w:cs="Arial"/>
          <w:szCs w:val="24"/>
        </w:rPr>
        <w:t>Content Level: Advanced</w:t>
      </w:r>
    </w:p>
    <w:p w14:paraId="5F433FB3" w14:textId="77777777" w:rsidR="00FB1E63" w:rsidRPr="00EE40AB" w:rsidRDefault="00FB1E63" w:rsidP="00C0421A">
      <w:pPr>
        <w:autoSpaceDE w:val="0"/>
        <w:autoSpaceDN w:val="0"/>
        <w:adjustRightInd w:val="0"/>
        <w:rPr>
          <w:rFonts w:ascii="Roboto" w:hAnsi="Roboto" w:cs="Arial"/>
          <w:szCs w:val="24"/>
        </w:rPr>
      </w:pPr>
    </w:p>
    <w:p w14:paraId="4CC97F65" w14:textId="77777777" w:rsidR="00C0421A" w:rsidRPr="00EE40AB" w:rsidRDefault="00C0421A" w:rsidP="00FB1E63">
      <w:pPr>
        <w:rPr>
          <w:rFonts w:ascii="Roboto" w:hAnsi="Roboto" w:cs="Arial"/>
          <w:szCs w:val="24"/>
        </w:rPr>
      </w:pPr>
      <w:r w:rsidRPr="00EE40AB">
        <w:rPr>
          <w:rFonts w:ascii="Roboto" w:hAnsi="Roboto" w:cs="Arial"/>
          <w:szCs w:val="24"/>
        </w:rPr>
        <w:t xml:space="preserve">Contributors: </w:t>
      </w:r>
      <w:r w:rsidRPr="00EE40AB">
        <w:rPr>
          <w:rFonts w:ascii="Roboto" w:hAnsi="Roboto" w:cs="Arial"/>
          <w:szCs w:val="24"/>
        </w:rPr>
        <w:br/>
        <w:t xml:space="preserve">Su Baker, MEd and Joan </w:t>
      </w:r>
      <w:proofErr w:type="spellStart"/>
      <w:r w:rsidRPr="00EE40AB">
        <w:rPr>
          <w:rFonts w:ascii="Roboto" w:hAnsi="Roboto" w:cs="Arial"/>
          <w:szCs w:val="24"/>
        </w:rPr>
        <w:t>Turkus</w:t>
      </w:r>
      <w:proofErr w:type="spellEnd"/>
      <w:r w:rsidRPr="00EE40AB">
        <w:rPr>
          <w:rFonts w:ascii="Roboto" w:hAnsi="Roboto" w:cs="Arial"/>
          <w:szCs w:val="24"/>
        </w:rPr>
        <w:t>, MD</w:t>
      </w:r>
    </w:p>
    <w:p w14:paraId="69291231" w14:textId="77777777" w:rsidR="00C0421A" w:rsidRPr="00EE40AB" w:rsidRDefault="00C0421A" w:rsidP="00C0421A">
      <w:pPr>
        <w:ind w:left="360" w:hanging="360"/>
        <w:rPr>
          <w:rFonts w:ascii="Roboto" w:hAnsi="Roboto" w:cs="Arial"/>
          <w:szCs w:val="24"/>
        </w:rPr>
      </w:pPr>
    </w:p>
    <w:p w14:paraId="66ED2118" w14:textId="45175EC9" w:rsidR="00C0421A" w:rsidRPr="00EE40AB" w:rsidRDefault="00656C09" w:rsidP="00C0421A">
      <w:pPr>
        <w:autoSpaceDE w:val="0"/>
        <w:autoSpaceDN w:val="0"/>
        <w:adjustRightInd w:val="0"/>
        <w:rPr>
          <w:rFonts w:ascii="Roboto" w:hAnsi="Roboto" w:cs="Arial"/>
          <w:szCs w:val="24"/>
        </w:rPr>
      </w:pPr>
      <w:r w:rsidRPr="00EE40AB">
        <w:rPr>
          <w:rFonts w:ascii="Roboto" w:hAnsi="Roboto" w:cs="Arial"/>
          <w:szCs w:val="24"/>
        </w:rPr>
        <w:t>Module Description</w:t>
      </w:r>
      <w:r w:rsidR="00C0421A" w:rsidRPr="00EE40AB">
        <w:rPr>
          <w:rFonts w:ascii="Roboto" w:hAnsi="Roboto" w:cs="Arial"/>
          <w:szCs w:val="24"/>
        </w:rPr>
        <w:br/>
        <w:t xml:space="preserve">Depersonalization/Derealization Disorder, one of the DSM-5 Dissociative Disorders, is a generally underdiagnosed and misunderstood disorder, whose lifetime prevalence is about 2% of the population. While depersonalization and derealization symptoms are found in a variety of other psychiatric diagnoses, depersonalization (the sense of detachment from </w:t>
      </w:r>
      <w:r w:rsidR="00C0421A" w:rsidRPr="00EE40AB">
        <w:rPr>
          <w:rFonts w:ascii="Roboto" w:hAnsi="Roboto" w:cs="Arial"/>
          <w:szCs w:val="24"/>
        </w:rPr>
        <w:lastRenderedPageBreak/>
        <w:t>one’s own self) and derealization (the sense of detachment from the world around, making it seem unreal) as diagnoses attest to the persistence and distressing symptoms, which color the experiences of the sufferer. Generally starting in the teens and often persisting over the lifespan, this disorder is difficult to treat. This module with explore the diagnosis, etiology, symptoms, affects and treatment of Depersonalization/Derealization Disorder</w:t>
      </w:r>
    </w:p>
    <w:p w14:paraId="07FB548D" w14:textId="4FE75C85" w:rsidR="00946EC8" w:rsidRPr="00EE40AB" w:rsidRDefault="00946EC8" w:rsidP="00FF098D">
      <w:pPr>
        <w:autoSpaceDE w:val="0"/>
        <w:autoSpaceDN w:val="0"/>
        <w:adjustRightInd w:val="0"/>
        <w:ind w:left="851" w:hanging="425"/>
        <w:rPr>
          <w:rFonts w:ascii="Roboto" w:hAnsi="Roboto" w:cs="Arial"/>
          <w:color w:val="000000" w:themeColor="text1"/>
          <w:szCs w:val="24"/>
        </w:rPr>
      </w:pPr>
    </w:p>
    <w:p w14:paraId="0DB347B3" w14:textId="66CED876" w:rsidR="00B75CBA" w:rsidRPr="00EE40AB" w:rsidRDefault="00B75CBA" w:rsidP="00B75CBA">
      <w:pPr>
        <w:ind w:left="360" w:hanging="360"/>
        <w:rPr>
          <w:rFonts w:ascii="Roboto" w:hAnsi="Roboto" w:cs="Arial"/>
          <w:szCs w:val="24"/>
        </w:rPr>
      </w:pPr>
      <w:r w:rsidRPr="00EE40AB">
        <w:rPr>
          <w:rFonts w:ascii="Roboto" w:hAnsi="Roboto" w:cs="Arial"/>
          <w:szCs w:val="24"/>
        </w:rPr>
        <w:t xml:space="preserve">Objectives: </w:t>
      </w:r>
      <w:r w:rsidR="00A7681C" w:rsidRPr="00EE40AB">
        <w:rPr>
          <w:rFonts w:ascii="Roboto" w:hAnsi="Roboto" w:cs="Arial"/>
        </w:rPr>
        <w:t>After the completion of this class, participants will be able to:</w:t>
      </w:r>
    </w:p>
    <w:p w14:paraId="31D245BE" w14:textId="56A7BC53" w:rsidR="00B75CBA" w:rsidRPr="00EE40AB" w:rsidRDefault="00B75CBA" w:rsidP="00521174">
      <w:pPr>
        <w:pStyle w:val="ListParagraph"/>
        <w:numPr>
          <w:ilvl w:val="0"/>
          <w:numId w:val="3"/>
        </w:numPr>
        <w:rPr>
          <w:rFonts w:ascii="Roboto" w:hAnsi="Roboto" w:cs="Arial"/>
          <w:szCs w:val="24"/>
        </w:rPr>
      </w:pPr>
      <w:r w:rsidRPr="00EE40AB">
        <w:rPr>
          <w:rFonts w:ascii="Roboto" w:hAnsi="Roboto" w:cs="Arial"/>
          <w:szCs w:val="24"/>
        </w:rPr>
        <w:t>Define Depersonalization/Derealization Disorder</w:t>
      </w:r>
    </w:p>
    <w:p w14:paraId="6ACA47D6" w14:textId="7BF09709" w:rsidR="00B75CBA" w:rsidRPr="00EE40AB" w:rsidRDefault="00447295" w:rsidP="00521174">
      <w:pPr>
        <w:pStyle w:val="ListParagraph"/>
        <w:numPr>
          <w:ilvl w:val="0"/>
          <w:numId w:val="3"/>
        </w:numPr>
        <w:rPr>
          <w:rFonts w:ascii="Roboto" w:hAnsi="Roboto" w:cs="Arial"/>
          <w:szCs w:val="24"/>
        </w:rPr>
      </w:pPr>
      <w:r w:rsidRPr="00EE40AB">
        <w:rPr>
          <w:rFonts w:ascii="Roboto" w:hAnsi="Roboto" w:cs="Arial"/>
          <w:szCs w:val="24"/>
        </w:rPr>
        <w:t>Describe and discuss</w:t>
      </w:r>
      <w:r w:rsidR="00B75CBA" w:rsidRPr="00EE40AB">
        <w:rPr>
          <w:rFonts w:ascii="Roboto" w:hAnsi="Roboto" w:cs="Arial"/>
          <w:szCs w:val="24"/>
        </w:rPr>
        <w:t xml:space="preserve"> the etiology of Depersonalization/Derealization Disorder, </w:t>
      </w:r>
      <w:proofErr w:type="gramStart"/>
      <w:r w:rsidR="00B75CBA" w:rsidRPr="00EE40AB">
        <w:rPr>
          <w:rFonts w:ascii="Roboto" w:hAnsi="Roboto" w:cs="Arial"/>
          <w:szCs w:val="24"/>
        </w:rPr>
        <w:t>it</w:t>
      </w:r>
      <w:proofErr w:type="gramEnd"/>
      <w:r w:rsidR="00B75CBA" w:rsidRPr="00EE40AB">
        <w:rPr>
          <w:rFonts w:ascii="Roboto" w:hAnsi="Roboto" w:cs="Arial"/>
          <w:szCs w:val="24"/>
        </w:rPr>
        <w:t xml:space="preserve"> prevalence, and differential diagnosis</w:t>
      </w:r>
    </w:p>
    <w:p w14:paraId="6D32D753" w14:textId="57DF4122" w:rsidR="00B75CBA" w:rsidRPr="00EE40AB" w:rsidRDefault="00B75CBA" w:rsidP="00521174">
      <w:pPr>
        <w:pStyle w:val="ListParagraph"/>
        <w:numPr>
          <w:ilvl w:val="0"/>
          <w:numId w:val="3"/>
        </w:numPr>
        <w:rPr>
          <w:rFonts w:ascii="Roboto" w:hAnsi="Roboto" w:cs="Arial"/>
          <w:szCs w:val="24"/>
        </w:rPr>
      </w:pPr>
      <w:r w:rsidRPr="00EE40AB">
        <w:rPr>
          <w:rFonts w:ascii="Roboto" w:hAnsi="Roboto" w:cs="Arial"/>
          <w:szCs w:val="24"/>
        </w:rPr>
        <w:t>Discuss the research findings on depersonalization and affect</w:t>
      </w:r>
    </w:p>
    <w:p w14:paraId="527B6B49" w14:textId="2AD2A1C6" w:rsidR="00B75CBA" w:rsidRPr="00EE40AB" w:rsidRDefault="00B75CBA" w:rsidP="00521174">
      <w:pPr>
        <w:pStyle w:val="ListParagraph"/>
        <w:numPr>
          <w:ilvl w:val="0"/>
          <w:numId w:val="3"/>
        </w:numPr>
        <w:rPr>
          <w:rFonts w:ascii="Roboto" w:hAnsi="Roboto" w:cs="Arial"/>
          <w:szCs w:val="24"/>
        </w:rPr>
      </w:pPr>
      <w:r w:rsidRPr="00EE40AB">
        <w:rPr>
          <w:rFonts w:ascii="Roboto" w:hAnsi="Roboto" w:cs="Arial"/>
          <w:szCs w:val="24"/>
        </w:rPr>
        <w:t>Discuss various treatment paradigms, including psychotherapeutic interventions and psychopharmacology, and their limitations</w:t>
      </w:r>
    </w:p>
    <w:p w14:paraId="63CFAB28" w14:textId="77777777" w:rsidR="00B75CBA" w:rsidRPr="00EE40AB" w:rsidRDefault="00B75CBA" w:rsidP="00B75CBA">
      <w:pPr>
        <w:ind w:left="360" w:hanging="360"/>
        <w:rPr>
          <w:rFonts w:ascii="Roboto" w:hAnsi="Roboto" w:cs="Arial"/>
          <w:szCs w:val="24"/>
        </w:rPr>
      </w:pPr>
    </w:p>
    <w:p w14:paraId="30E5FCFE" w14:textId="16F77A53" w:rsidR="00B75CBA" w:rsidRPr="00EE40AB" w:rsidRDefault="00EE40AB" w:rsidP="00B75CBA">
      <w:pPr>
        <w:ind w:left="360" w:hanging="360"/>
        <w:rPr>
          <w:rFonts w:ascii="Roboto" w:hAnsi="Roboto" w:cs="Arial"/>
          <w:szCs w:val="24"/>
        </w:rPr>
      </w:pPr>
      <w:r w:rsidRPr="00EE40AB">
        <w:rPr>
          <w:rFonts w:ascii="Roboto" w:hAnsi="Roboto" w:cs="Arial"/>
          <w:szCs w:val="24"/>
        </w:rPr>
        <w:t>Readings</w:t>
      </w:r>
    </w:p>
    <w:p w14:paraId="39EFA98F" w14:textId="77777777" w:rsidR="002B2981" w:rsidRPr="002B2981" w:rsidRDefault="002B2981" w:rsidP="002B2981">
      <w:pPr>
        <w:numPr>
          <w:ilvl w:val="0"/>
          <w:numId w:val="35"/>
        </w:numPr>
        <w:textAlignment w:val="baseline"/>
        <w:rPr>
          <w:rFonts w:ascii="Arial" w:eastAsia="Times New Roman" w:hAnsi="Arial" w:cs="Arial"/>
          <w:color w:val="000000"/>
          <w:szCs w:val="24"/>
          <w:lang w:eastAsia="en-US"/>
        </w:rPr>
      </w:pPr>
      <w:r w:rsidRPr="002B2981">
        <w:rPr>
          <w:rFonts w:ascii="Arial" w:eastAsia="Times New Roman" w:hAnsi="Arial" w:cs="Arial"/>
          <w:color w:val="000000"/>
          <w:szCs w:val="24"/>
          <w:lang w:eastAsia="en-US"/>
        </w:rPr>
        <w:t xml:space="preserve">Michal, M. et al. (2016). A case series of 223 patients with depersonalization-derealization syndrome. </w:t>
      </w:r>
      <w:r w:rsidRPr="002B2981">
        <w:rPr>
          <w:rFonts w:ascii="Arial" w:eastAsia="Times New Roman" w:hAnsi="Arial" w:cs="Arial"/>
          <w:i/>
          <w:iCs/>
          <w:color w:val="000000"/>
          <w:szCs w:val="24"/>
          <w:lang w:eastAsia="en-US"/>
        </w:rPr>
        <w:t>BMC psychiatry</w:t>
      </w:r>
      <w:r w:rsidRPr="002B2981">
        <w:rPr>
          <w:rFonts w:ascii="Arial" w:eastAsia="Times New Roman" w:hAnsi="Arial" w:cs="Arial"/>
          <w:color w:val="000000"/>
          <w:szCs w:val="24"/>
          <w:lang w:eastAsia="en-US"/>
        </w:rPr>
        <w:t>, 16, 203. </w:t>
      </w:r>
    </w:p>
    <w:p w14:paraId="7D5214F3" w14:textId="77777777" w:rsidR="002B2981" w:rsidRDefault="002B2981" w:rsidP="002B2981">
      <w:pPr>
        <w:numPr>
          <w:ilvl w:val="0"/>
          <w:numId w:val="35"/>
        </w:numPr>
        <w:textAlignment w:val="baseline"/>
        <w:rPr>
          <w:rFonts w:ascii="Arial" w:eastAsia="Times New Roman" w:hAnsi="Arial" w:cs="Arial"/>
          <w:color w:val="000000"/>
          <w:szCs w:val="24"/>
          <w:lang w:eastAsia="en-US"/>
        </w:rPr>
      </w:pPr>
      <w:r w:rsidRPr="002B2981">
        <w:rPr>
          <w:rFonts w:ascii="Arial" w:eastAsia="Times New Roman" w:hAnsi="Arial" w:cs="Arial"/>
          <w:color w:val="000000"/>
          <w:szCs w:val="24"/>
          <w:lang w:eastAsia="en-US"/>
        </w:rPr>
        <w:t xml:space="preserve">Simeon, D. (2014). Depersonalization/Derealization Disorder. Chapter 5 in Gabbard, G., Gabbard’s </w:t>
      </w:r>
      <w:r w:rsidRPr="002B2981">
        <w:rPr>
          <w:rFonts w:ascii="Arial" w:eastAsia="Times New Roman" w:hAnsi="Arial" w:cs="Arial"/>
          <w:i/>
          <w:iCs/>
          <w:color w:val="000000"/>
          <w:szCs w:val="24"/>
          <w:lang w:eastAsia="en-US"/>
        </w:rPr>
        <w:t>Treatments of Psychiatric Disorders, Fifth Edition,</w:t>
      </w:r>
      <w:r w:rsidRPr="002B2981">
        <w:rPr>
          <w:rFonts w:ascii="Arial" w:eastAsia="Times New Roman" w:hAnsi="Arial" w:cs="Arial"/>
          <w:color w:val="000000"/>
          <w:szCs w:val="24"/>
          <w:lang w:eastAsia="en-US"/>
        </w:rPr>
        <w:t xml:space="preserve"> pp. 459-469. Washington, DC: American Psychiatric Press. </w:t>
      </w:r>
    </w:p>
    <w:p w14:paraId="114790FD" w14:textId="50FAA5DD" w:rsidR="002B2981" w:rsidRPr="002B2981" w:rsidRDefault="002B2981" w:rsidP="002B2981">
      <w:pPr>
        <w:numPr>
          <w:ilvl w:val="0"/>
          <w:numId w:val="35"/>
        </w:numPr>
        <w:textAlignment w:val="baseline"/>
        <w:rPr>
          <w:rFonts w:ascii="Arial" w:eastAsia="Times New Roman" w:hAnsi="Arial" w:cs="Arial"/>
          <w:color w:val="000000"/>
          <w:szCs w:val="24"/>
          <w:lang w:eastAsia="en-US"/>
        </w:rPr>
      </w:pPr>
      <w:r w:rsidRPr="002B2981">
        <w:rPr>
          <w:rFonts w:ascii="Arial" w:eastAsia="Times New Roman" w:hAnsi="Arial" w:cs="Arial"/>
          <w:color w:val="000000"/>
          <w:szCs w:val="24"/>
          <w:lang w:eastAsia="en-US"/>
        </w:rPr>
        <w:t xml:space="preserve">Simeon, </w:t>
      </w:r>
      <w:proofErr w:type="gramStart"/>
      <w:r w:rsidRPr="002B2981">
        <w:rPr>
          <w:rFonts w:ascii="Arial" w:eastAsia="Times New Roman" w:hAnsi="Arial" w:cs="Arial"/>
          <w:color w:val="000000"/>
          <w:szCs w:val="24"/>
          <w:lang w:eastAsia="en-US"/>
        </w:rPr>
        <w:t>D. ,</w:t>
      </w:r>
      <w:proofErr w:type="gramEnd"/>
      <w:r w:rsidRPr="002B2981">
        <w:rPr>
          <w:rFonts w:ascii="Arial" w:eastAsia="Times New Roman" w:hAnsi="Arial" w:cs="Arial"/>
          <w:color w:val="000000"/>
          <w:szCs w:val="24"/>
          <w:lang w:eastAsia="en-US"/>
        </w:rPr>
        <w:t xml:space="preserve"> Riggio-Rosen, A., </w:t>
      </w:r>
      <w:proofErr w:type="spellStart"/>
      <w:r w:rsidRPr="002B2981">
        <w:rPr>
          <w:rFonts w:ascii="Arial" w:eastAsia="Times New Roman" w:hAnsi="Arial" w:cs="Arial"/>
          <w:color w:val="000000"/>
          <w:szCs w:val="24"/>
          <w:lang w:eastAsia="en-US"/>
        </w:rPr>
        <w:t>Guralnik</w:t>
      </w:r>
      <w:proofErr w:type="spellEnd"/>
      <w:r w:rsidRPr="002B2981">
        <w:rPr>
          <w:rFonts w:ascii="Arial" w:eastAsia="Times New Roman" w:hAnsi="Arial" w:cs="Arial"/>
          <w:color w:val="000000"/>
          <w:szCs w:val="24"/>
          <w:lang w:eastAsia="en-US"/>
        </w:rPr>
        <w:t xml:space="preserve">, O., </w:t>
      </w:r>
      <w:proofErr w:type="spellStart"/>
      <w:r w:rsidRPr="002B2981">
        <w:rPr>
          <w:rFonts w:ascii="Arial" w:eastAsia="Times New Roman" w:hAnsi="Arial" w:cs="Arial"/>
          <w:color w:val="000000"/>
          <w:szCs w:val="24"/>
          <w:lang w:eastAsia="en-US"/>
        </w:rPr>
        <w:t>Knutelska</w:t>
      </w:r>
      <w:proofErr w:type="spellEnd"/>
      <w:r w:rsidRPr="002B2981">
        <w:rPr>
          <w:rFonts w:ascii="Arial" w:eastAsia="Times New Roman" w:hAnsi="Arial" w:cs="Arial"/>
          <w:color w:val="000000"/>
          <w:szCs w:val="24"/>
          <w:lang w:eastAsia="en-US"/>
        </w:rPr>
        <w:t xml:space="preserve">, M. &amp; Nelson, D. (2003) Depersonalization Disorder: Dissociation and Affect, </w:t>
      </w:r>
      <w:r w:rsidRPr="002B2981">
        <w:rPr>
          <w:rFonts w:ascii="Arial" w:eastAsia="Times New Roman" w:hAnsi="Arial" w:cs="Arial"/>
          <w:i/>
          <w:iCs/>
          <w:color w:val="000000"/>
          <w:szCs w:val="24"/>
          <w:lang w:eastAsia="en-US"/>
        </w:rPr>
        <w:t>Journal of Trauma &amp; Dissociation</w:t>
      </w:r>
      <w:r w:rsidRPr="002B2981">
        <w:rPr>
          <w:rFonts w:ascii="Arial" w:eastAsia="Times New Roman" w:hAnsi="Arial" w:cs="Arial"/>
          <w:color w:val="000000"/>
          <w:szCs w:val="24"/>
          <w:lang w:eastAsia="en-US"/>
        </w:rPr>
        <w:t>, 4:4, 63-76.</w:t>
      </w:r>
    </w:p>
    <w:p w14:paraId="13265AAA" w14:textId="4170E0E2" w:rsidR="00196610" w:rsidRPr="00EE40AB" w:rsidRDefault="00196610" w:rsidP="00B75CBA">
      <w:pPr>
        <w:ind w:left="720" w:hanging="360"/>
        <w:rPr>
          <w:rFonts w:ascii="Roboto" w:eastAsia="ArialUnicodeMS" w:hAnsi="Roboto" w:cs="Arial"/>
          <w:szCs w:val="24"/>
        </w:rPr>
      </w:pPr>
    </w:p>
    <w:p w14:paraId="40143894" w14:textId="00DEFE47" w:rsidR="00196610" w:rsidRPr="00EE40AB" w:rsidRDefault="00196610" w:rsidP="00196610">
      <w:pPr>
        <w:rPr>
          <w:rFonts w:ascii="Roboto" w:hAnsi="Roboto" w:cs="Arial"/>
          <w:szCs w:val="24"/>
        </w:rPr>
      </w:pPr>
      <w:r w:rsidRPr="00EE40AB">
        <w:rPr>
          <w:rFonts w:ascii="Roboto" w:hAnsi="Roboto" w:cs="Arial"/>
          <w:szCs w:val="24"/>
        </w:rPr>
        <w:t>Time</w:t>
      </w:r>
      <w:r w:rsidR="00656C09" w:rsidRPr="00EE40AB">
        <w:rPr>
          <w:rFonts w:ascii="Roboto" w:hAnsi="Roboto" w:cs="Arial"/>
          <w:szCs w:val="24"/>
        </w:rPr>
        <w:t>d</w:t>
      </w:r>
      <w:r w:rsidRPr="00EE40AB">
        <w:rPr>
          <w:rFonts w:ascii="Roboto" w:hAnsi="Roboto" w:cs="Arial"/>
          <w:szCs w:val="24"/>
        </w:rPr>
        <w:t xml:space="preserve"> </w:t>
      </w:r>
      <w:r w:rsidR="00EE40AB" w:rsidRPr="00EE40AB">
        <w:rPr>
          <w:rFonts w:ascii="Roboto" w:hAnsi="Roboto" w:cs="Arial"/>
          <w:szCs w:val="24"/>
        </w:rPr>
        <w:t>O</w:t>
      </w:r>
      <w:r w:rsidRPr="00EE40AB">
        <w:rPr>
          <w:rFonts w:ascii="Roboto" w:hAnsi="Roboto" w:cs="Arial"/>
          <w:szCs w:val="24"/>
        </w:rPr>
        <w:t>utline</w:t>
      </w:r>
    </w:p>
    <w:p w14:paraId="3FC21483" w14:textId="7F8D8172" w:rsidR="002B2981" w:rsidRPr="002B2981" w:rsidRDefault="002B2981" w:rsidP="002B2981">
      <w:pPr>
        <w:rPr>
          <w:rFonts w:ascii="Times New Roman" w:eastAsia="Times New Roman" w:hAnsi="Times New Roman" w:cs="Times New Roman"/>
          <w:szCs w:val="24"/>
          <w:lang w:eastAsia="en-US"/>
        </w:rPr>
      </w:pPr>
      <w:r w:rsidRPr="002B2981">
        <w:rPr>
          <w:rFonts w:ascii="Arial" w:eastAsia="Times New Roman" w:hAnsi="Arial" w:cs="Arial"/>
          <w:color w:val="000000"/>
          <w:szCs w:val="24"/>
          <w:lang w:eastAsia="en-US"/>
        </w:rPr>
        <w:t>30 minutes:</w:t>
      </w:r>
      <w:r w:rsidRPr="002B2981">
        <w:rPr>
          <w:rFonts w:ascii="Arial" w:eastAsia="Times New Roman" w:hAnsi="Arial" w:cs="Arial"/>
          <w:color w:val="000000"/>
          <w:szCs w:val="24"/>
          <w:lang w:eastAsia="en-US"/>
        </w:rPr>
        <w:tab/>
      </w:r>
      <w:r w:rsidR="00CA55A3">
        <w:rPr>
          <w:rFonts w:ascii="Arial" w:eastAsia="Times New Roman" w:hAnsi="Arial" w:cs="Arial"/>
          <w:color w:val="000000"/>
          <w:szCs w:val="24"/>
          <w:lang w:eastAsia="en-US"/>
        </w:rPr>
        <w:t>Discussion of Reading 1 and 2</w:t>
      </w:r>
      <w:r>
        <w:rPr>
          <w:rFonts w:ascii="Arial" w:eastAsia="Times New Roman" w:hAnsi="Arial" w:cs="Arial"/>
          <w:color w:val="000000"/>
          <w:szCs w:val="24"/>
          <w:lang w:eastAsia="en-US"/>
        </w:rPr>
        <w:t xml:space="preserve">– </w:t>
      </w:r>
      <w:r w:rsidRPr="002B2981">
        <w:rPr>
          <w:rFonts w:ascii="Arial" w:eastAsia="Times New Roman" w:hAnsi="Arial" w:cs="Arial"/>
          <w:color w:val="000000"/>
          <w:szCs w:val="24"/>
          <w:lang w:eastAsia="en-US"/>
        </w:rPr>
        <w:t>defining depersonalization and derealization</w:t>
      </w:r>
    </w:p>
    <w:p w14:paraId="1399CA85" w14:textId="40D3E3BA" w:rsidR="002B2981" w:rsidRPr="002B2981" w:rsidRDefault="002B2981" w:rsidP="002B2981">
      <w:pPr>
        <w:rPr>
          <w:rFonts w:ascii="Times New Roman" w:eastAsia="Times New Roman" w:hAnsi="Times New Roman" w:cs="Times New Roman"/>
          <w:szCs w:val="24"/>
          <w:lang w:eastAsia="en-US"/>
        </w:rPr>
      </w:pPr>
      <w:r w:rsidRPr="002B2981">
        <w:rPr>
          <w:rFonts w:ascii="Arial" w:eastAsia="Times New Roman" w:hAnsi="Arial" w:cs="Arial"/>
          <w:color w:val="000000"/>
          <w:szCs w:val="24"/>
          <w:lang w:eastAsia="en-US"/>
        </w:rPr>
        <w:t>30 minutes:</w:t>
      </w:r>
      <w:r w:rsidRPr="002B2981">
        <w:rPr>
          <w:rFonts w:ascii="Arial" w:eastAsia="Times New Roman" w:hAnsi="Arial" w:cs="Arial"/>
          <w:color w:val="000000"/>
          <w:szCs w:val="24"/>
          <w:lang w:eastAsia="en-US"/>
        </w:rPr>
        <w:tab/>
        <w:t>Discussion of Reading</w:t>
      </w:r>
      <w:r w:rsidR="00CA55A3">
        <w:rPr>
          <w:rFonts w:ascii="Arial" w:eastAsia="Times New Roman" w:hAnsi="Arial" w:cs="Arial"/>
          <w:color w:val="000000"/>
          <w:szCs w:val="24"/>
          <w:lang w:eastAsia="en-US"/>
        </w:rPr>
        <w:t>s 1 and 2</w:t>
      </w:r>
      <w:r w:rsidRPr="002B2981">
        <w:rPr>
          <w:rFonts w:ascii="Arial" w:eastAsia="Times New Roman" w:hAnsi="Arial" w:cs="Arial"/>
          <w:color w:val="000000"/>
          <w:szCs w:val="24"/>
          <w:lang w:eastAsia="en-US"/>
        </w:rPr>
        <w:t>– etiology, prevalence and differential diagnoses in Depersonalization/derealization disorder</w:t>
      </w:r>
    </w:p>
    <w:p w14:paraId="0DFB1D7F" w14:textId="0650DC72" w:rsidR="002B2981" w:rsidRPr="002B2981" w:rsidRDefault="002B2981" w:rsidP="002B2981">
      <w:pPr>
        <w:rPr>
          <w:rFonts w:ascii="Times New Roman" w:eastAsia="Times New Roman" w:hAnsi="Times New Roman" w:cs="Times New Roman"/>
          <w:szCs w:val="24"/>
          <w:lang w:eastAsia="en-US"/>
        </w:rPr>
      </w:pPr>
      <w:r w:rsidRPr="002B2981">
        <w:rPr>
          <w:rFonts w:ascii="Arial" w:eastAsia="Times New Roman" w:hAnsi="Arial" w:cs="Arial"/>
          <w:color w:val="000000"/>
          <w:szCs w:val="24"/>
          <w:lang w:eastAsia="en-US"/>
        </w:rPr>
        <w:t xml:space="preserve">30 minutes: </w:t>
      </w:r>
      <w:r w:rsidRPr="002B2981">
        <w:rPr>
          <w:rFonts w:ascii="Arial" w:eastAsia="Times New Roman" w:hAnsi="Arial" w:cs="Arial"/>
          <w:color w:val="000000"/>
          <w:szCs w:val="24"/>
          <w:lang w:eastAsia="en-US"/>
        </w:rPr>
        <w:tab/>
      </w:r>
      <w:r w:rsidR="00CA55A3">
        <w:rPr>
          <w:rFonts w:ascii="Arial" w:eastAsia="Times New Roman" w:hAnsi="Arial" w:cs="Arial"/>
          <w:color w:val="000000"/>
          <w:szCs w:val="24"/>
          <w:lang w:eastAsia="en-US"/>
        </w:rPr>
        <w:t>Discussion of Reading 3</w:t>
      </w:r>
      <w:r w:rsidRPr="002B2981">
        <w:rPr>
          <w:rFonts w:ascii="Arial" w:eastAsia="Times New Roman" w:hAnsi="Arial" w:cs="Arial"/>
          <w:color w:val="000000"/>
          <w:szCs w:val="24"/>
          <w:lang w:eastAsia="en-US"/>
        </w:rPr>
        <w:t xml:space="preserve"> </w:t>
      </w:r>
      <w:proofErr w:type="gramStart"/>
      <w:r w:rsidRPr="002B2981">
        <w:rPr>
          <w:rFonts w:ascii="Arial" w:eastAsia="Times New Roman" w:hAnsi="Arial" w:cs="Arial"/>
          <w:color w:val="000000"/>
          <w:szCs w:val="24"/>
          <w:lang w:eastAsia="en-US"/>
        </w:rPr>
        <w:t>–  research</w:t>
      </w:r>
      <w:proofErr w:type="gramEnd"/>
      <w:r w:rsidRPr="002B2981">
        <w:rPr>
          <w:rFonts w:ascii="Arial" w:eastAsia="Times New Roman" w:hAnsi="Arial" w:cs="Arial"/>
          <w:color w:val="000000"/>
          <w:szCs w:val="24"/>
          <w:lang w:eastAsia="en-US"/>
        </w:rPr>
        <w:t xml:space="preserve"> on depersonalization and affect</w:t>
      </w:r>
    </w:p>
    <w:p w14:paraId="75A7480E" w14:textId="617AB379" w:rsidR="002B2981" w:rsidRPr="002B2981" w:rsidRDefault="002B2981" w:rsidP="002B2981">
      <w:pPr>
        <w:rPr>
          <w:rFonts w:ascii="Times New Roman" w:eastAsia="Times New Roman" w:hAnsi="Times New Roman" w:cs="Times New Roman"/>
          <w:szCs w:val="24"/>
          <w:lang w:eastAsia="en-US"/>
        </w:rPr>
      </w:pPr>
      <w:r w:rsidRPr="002B2981">
        <w:rPr>
          <w:rFonts w:ascii="Arial" w:eastAsia="Times New Roman" w:hAnsi="Arial" w:cs="Arial"/>
          <w:color w:val="000000"/>
          <w:szCs w:val="24"/>
          <w:lang w:eastAsia="en-US"/>
        </w:rPr>
        <w:t xml:space="preserve">30 minutes: </w:t>
      </w:r>
      <w:r w:rsidRPr="002B2981">
        <w:rPr>
          <w:rFonts w:ascii="Arial" w:eastAsia="Times New Roman" w:hAnsi="Arial" w:cs="Arial"/>
          <w:color w:val="000000"/>
          <w:szCs w:val="24"/>
          <w:lang w:eastAsia="en-US"/>
        </w:rPr>
        <w:tab/>
      </w:r>
      <w:r w:rsidR="00CA55A3">
        <w:rPr>
          <w:rFonts w:ascii="Arial" w:eastAsia="Times New Roman" w:hAnsi="Arial" w:cs="Arial"/>
          <w:color w:val="000000"/>
          <w:szCs w:val="24"/>
          <w:lang w:eastAsia="en-US"/>
        </w:rPr>
        <w:t>Discussion of Reading 2</w:t>
      </w:r>
      <w:r w:rsidRPr="002B2981">
        <w:rPr>
          <w:rFonts w:ascii="Arial" w:eastAsia="Times New Roman" w:hAnsi="Arial" w:cs="Arial"/>
          <w:color w:val="000000"/>
          <w:szCs w:val="24"/>
          <w:lang w:eastAsia="en-US"/>
        </w:rPr>
        <w:t xml:space="preserve"> – some treatment paradigms, including pharmacological, for working with Depersonalization/derealization disorder</w:t>
      </w:r>
    </w:p>
    <w:p w14:paraId="2D8446C2" w14:textId="7408D66A" w:rsidR="002B2981" w:rsidRPr="002B2981" w:rsidRDefault="002B2981" w:rsidP="002B2981">
      <w:pPr>
        <w:rPr>
          <w:rFonts w:ascii="Times New Roman" w:eastAsia="Times New Roman" w:hAnsi="Times New Roman" w:cs="Times New Roman"/>
          <w:szCs w:val="24"/>
          <w:lang w:eastAsia="en-US"/>
        </w:rPr>
      </w:pPr>
      <w:r w:rsidRPr="002B2981">
        <w:rPr>
          <w:rFonts w:ascii="Arial" w:eastAsia="Times New Roman" w:hAnsi="Arial" w:cs="Arial"/>
          <w:color w:val="000000"/>
          <w:szCs w:val="24"/>
          <w:lang w:eastAsia="en-US"/>
        </w:rPr>
        <w:t xml:space="preserve">30 minutes:   Discussion of student’s disguised cases, or </w:t>
      </w:r>
      <w:r w:rsidR="00CA55A3">
        <w:rPr>
          <w:rFonts w:ascii="Arial" w:eastAsia="Times New Roman" w:hAnsi="Arial" w:cs="Arial"/>
          <w:color w:val="000000"/>
          <w:szCs w:val="24"/>
          <w:lang w:eastAsia="en-US"/>
        </w:rPr>
        <w:t xml:space="preserve">further discussion of readings 1, 2, </w:t>
      </w:r>
      <w:r w:rsidRPr="002B2981">
        <w:rPr>
          <w:rFonts w:ascii="Arial" w:eastAsia="Times New Roman" w:hAnsi="Arial" w:cs="Arial"/>
          <w:color w:val="000000"/>
          <w:szCs w:val="24"/>
          <w:lang w:eastAsia="en-US"/>
        </w:rPr>
        <w:t xml:space="preserve">and </w:t>
      </w:r>
      <w:r w:rsidR="00CA55A3">
        <w:rPr>
          <w:rFonts w:ascii="Arial" w:eastAsia="Times New Roman" w:hAnsi="Arial" w:cs="Arial"/>
          <w:color w:val="000000"/>
          <w:szCs w:val="24"/>
          <w:lang w:eastAsia="en-US"/>
        </w:rPr>
        <w:t>3</w:t>
      </w:r>
      <w:r w:rsidRPr="002B2981">
        <w:rPr>
          <w:rFonts w:ascii="Arial" w:eastAsia="Times New Roman" w:hAnsi="Arial" w:cs="Arial"/>
          <w:color w:val="000000"/>
          <w:szCs w:val="24"/>
          <w:lang w:eastAsia="en-US"/>
        </w:rPr>
        <w:t xml:space="preserve"> if no case material available.</w:t>
      </w:r>
    </w:p>
    <w:p w14:paraId="469B5C1D" w14:textId="77777777" w:rsidR="002B2981" w:rsidRPr="002B2981" w:rsidRDefault="002B2981" w:rsidP="002B2981">
      <w:pPr>
        <w:rPr>
          <w:rFonts w:ascii="Times New Roman" w:eastAsia="Times New Roman" w:hAnsi="Times New Roman" w:cs="Times New Roman"/>
          <w:szCs w:val="24"/>
          <w:lang w:eastAsia="en-US"/>
        </w:rPr>
      </w:pPr>
    </w:p>
    <w:p w14:paraId="79D5361A" w14:textId="77777777" w:rsidR="00946EC8" w:rsidRPr="00EE40AB" w:rsidRDefault="00946EC8" w:rsidP="00FF098D">
      <w:pPr>
        <w:autoSpaceDE w:val="0"/>
        <w:autoSpaceDN w:val="0"/>
        <w:adjustRightInd w:val="0"/>
        <w:ind w:left="851" w:hanging="425"/>
        <w:rPr>
          <w:rFonts w:ascii="Roboto" w:hAnsi="Roboto" w:cs="Arial"/>
          <w:color w:val="000000" w:themeColor="text1"/>
          <w:szCs w:val="24"/>
        </w:rPr>
      </w:pPr>
    </w:p>
    <w:p w14:paraId="0FDF338B" w14:textId="43675223" w:rsidR="00677D2A" w:rsidRPr="00CB5EB0" w:rsidRDefault="00CC579A" w:rsidP="001147D2">
      <w:pPr>
        <w:autoSpaceDE w:val="0"/>
        <w:autoSpaceDN w:val="0"/>
        <w:adjustRightInd w:val="0"/>
        <w:rPr>
          <w:rFonts w:ascii="Roboto" w:hAnsi="Roboto" w:cs="Arial"/>
          <w:b/>
          <w:color w:val="000000" w:themeColor="text1"/>
          <w:szCs w:val="24"/>
        </w:rPr>
      </w:pPr>
      <w:r w:rsidRPr="00CB5EB0">
        <w:rPr>
          <w:rFonts w:ascii="Roboto" w:hAnsi="Roboto" w:cs="Arial"/>
          <w:b/>
          <w:bCs/>
          <w:color w:val="000000" w:themeColor="text1"/>
          <w:szCs w:val="24"/>
        </w:rPr>
        <w:t>3</w:t>
      </w:r>
      <w:r w:rsidRPr="00CB5EB0">
        <w:rPr>
          <w:rFonts w:ascii="Roboto" w:hAnsi="Roboto" w:cs="Arial"/>
          <w:b/>
          <w:color w:val="000000" w:themeColor="text1"/>
          <w:szCs w:val="24"/>
        </w:rPr>
        <w:t xml:space="preserve"> </w:t>
      </w:r>
      <w:r w:rsidR="00CB5EB0" w:rsidRPr="00CB5EB0">
        <w:rPr>
          <w:rFonts w:ascii="Roboto" w:hAnsi="Roboto" w:cs="Arial"/>
          <w:b/>
          <w:color w:val="000000" w:themeColor="text1"/>
          <w:szCs w:val="24"/>
        </w:rPr>
        <w:t xml:space="preserve">- </w:t>
      </w:r>
      <w:r w:rsidR="0096177C" w:rsidRPr="00CB5EB0">
        <w:rPr>
          <w:rFonts w:ascii="Roboto" w:hAnsi="Roboto" w:cs="Arial"/>
          <w:b/>
          <w:szCs w:val="24"/>
        </w:rPr>
        <w:t>Institutional Betrayal</w:t>
      </w:r>
      <w:r w:rsidR="008011E3" w:rsidRPr="00CB5EB0">
        <w:rPr>
          <w:rFonts w:ascii="Roboto" w:hAnsi="Roboto" w:cs="Arial"/>
          <w:b/>
          <w:szCs w:val="24"/>
        </w:rPr>
        <w:t xml:space="preserve"> </w:t>
      </w:r>
    </w:p>
    <w:p w14:paraId="3234CD39" w14:textId="77777777" w:rsidR="00677D2A" w:rsidRPr="00EE40AB" w:rsidRDefault="008011E3" w:rsidP="00677D2A">
      <w:pPr>
        <w:autoSpaceDE w:val="0"/>
        <w:autoSpaceDN w:val="0"/>
        <w:adjustRightInd w:val="0"/>
        <w:rPr>
          <w:rFonts w:ascii="Roboto" w:hAnsi="Roboto" w:cs="Arial"/>
          <w:szCs w:val="24"/>
        </w:rPr>
      </w:pPr>
      <w:r w:rsidRPr="00EE40AB">
        <w:rPr>
          <w:rFonts w:ascii="Roboto" w:hAnsi="Roboto" w:cs="Arial"/>
          <w:szCs w:val="24"/>
        </w:rPr>
        <w:t>Content Level: Advanced</w:t>
      </w:r>
    </w:p>
    <w:p w14:paraId="74D5A056" w14:textId="77777777" w:rsidR="00677D2A" w:rsidRPr="00EE40AB" w:rsidRDefault="00677D2A" w:rsidP="00677D2A">
      <w:pPr>
        <w:autoSpaceDE w:val="0"/>
        <w:autoSpaceDN w:val="0"/>
        <w:adjustRightInd w:val="0"/>
        <w:rPr>
          <w:rFonts w:ascii="Roboto" w:hAnsi="Roboto" w:cs="Arial"/>
          <w:szCs w:val="24"/>
        </w:rPr>
      </w:pPr>
    </w:p>
    <w:p w14:paraId="245A74E1" w14:textId="1835315E" w:rsidR="001147D2" w:rsidRPr="00EE40AB" w:rsidRDefault="001147D2" w:rsidP="00677D2A">
      <w:pPr>
        <w:autoSpaceDE w:val="0"/>
        <w:autoSpaceDN w:val="0"/>
        <w:adjustRightInd w:val="0"/>
        <w:rPr>
          <w:rFonts w:ascii="Roboto" w:hAnsi="Roboto" w:cs="Arial"/>
          <w:szCs w:val="24"/>
        </w:rPr>
      </w:pPr>
      <w:r w:rsidRPr="00EE40AB">
        <w:rPr>
          <w:rFonts w:ascii="Roboto" w:hAnsi="Roboto" w:cs="Arial"/>
          <w:szCs w:val="24"/>
        </w:rPr>
        <w:t xml:space="preserve">Contributors: Jennifer </w:t>
      </w:r>
      <w:proofErr w:type="spellStart"/>
      <w:r w:rsidRPr="00EE40AB">
        <w:rPr>
          <w:rFonts w:ascii="Roboto" w:hAnsi="Roboto" w:cs="Arial"/>
          <w:szCs w:val="24"/>
        </w:rPr>
        <w:t>Freyd</w:t>
      </w:r>
      <w:proofErr w:type="spellEnd"/>
      <w:r w:rsidRPr="00EE40AB">
        <w:rPr>
          <w:rFonts w:ascii="Roboto" w:hAnsi="Roboto" w:cs="Arial"/>
          <w:szCs w:val="24"/>
        </w:rPr>
        <w:t xml:space="preserve">, PhD; Warwick Middleton, </w:t>
      </w:r>
      <w:r w:rsidRPr="00EE40AB">
        <w:rPr>
          <w:rFonts w:ascii="Roboto" w:eastAsia="Times New Roman" w:hAnsi="Roboto" w:cs="Arial"/>
          <w:color w:val="424242"/>
          <w:szCs w:val="24"/>
          <w:shd w:val="clear" w:color="auto" w:fill="FFFFFF"/>
          <w:lang w:val="en-CA"/>
        </w:rPr>
        <w:t>MB BS, FRANZCP, MD;</w:t>
      </w:r>
      <w:r w:rsidR="00677D2A" w:rsidRPr="00EE40AB">
        <w:rPr>
          <w:rFonts w:ascii="Roboto" w:hAnsi="Roboto" w:cs="Arial"/>
          <w:szCs w:val="24"/>
        </w:rPr>
        <w:t xml:space="preserve"> </w:t>
      </w:r>
      <w:r w:rsidRPr="00EE40AB">
        <w:rPr>
          <w:rFonts w:ascii="Roboto" w:hAnsi="Roboto" w:cs="Arial"/>
          <w:szCs w:val="24"/>
        </w:rPr>
        <w:t xml:space="preserve">Bridget </w:t>
      </w:r>
      <w:proofErr w:type="spellStart"/>
      <w:r w:rsidRPr="00EE40AB">
        <w:rPr>
          <w:rFonts w:ascii="Roboto" w:hAnsi="Roboto" w:cs="Arial"/>
          <w:szCs w:val="24"/>
        </w:rPr>
        <w:t>Klest</w:t>
      </w:r>
      <w:proofErr w:type="spellEnd"/>
      <w:r w:rsidRPr="00EE40AB">
        <w:rPr>
          <w:rFonts w:ascii="Roboto" w:hAnsi="Roboto" w:cs="Arial"/>
          <w:szCs w:val="24"/>
        </w:rPr>
        <w:t>, PhD; Carly Smith, PhD; Su Baker, MEd, edited by John O’Neil, MD</w:t>
      </w:r>
    </w:p>
    <w:p w14:paraId="3D42B115" w14:textId="77777777" w:rsidR="001147D2" w:rsidRPr="00EE40AB" w:rsidRDefault="001147D2" w:rsidP="001147D2">
      <w:pPr>
        <w:tabs>
          <w:tab w:val="left" w:pos="426"/>
        </w:tabs>
        <w:rPr>
          <w:rFonts w:ascii="Roboto" w:hAnsi="Roboto" w:cs="Arial"/>
          <w:szCs w:val="24"/>
        </w:rPr>
      </w:pPr>
    </w:p>
    <w:p w14:paraId="42904832" w14:textId="6A45E264" w:rsidR="001147D2" w:rsidRPr="00EE40AB" w:rsidRDefault="00677D2A" w:rsidP="001147D2">
      <w:pPr>
        <w:tabs>
          <w:tab w:val="left" w:pos="142"/>
          <w:tab w:val="left" w:pos="426"/>
        </w:tabs>
        <w:rPr>
          <w:rFonts w:ascii="Roboto" w:hAnsi="Roboto" w:cs="Arial"/>
          <w:szCs w:val="24"/>
        </w:rPr>
      </w:pPr>
      <w:r w:rsidRPr="00EE40AB">
        <w:rPr>
          <w:rFonts w:ascii="Roboto" w:hAnsi="Roboto" w:cs="Arial"/>
          <w:szCs w:val="24"/>
        </w:rPr>
        <w:t>Module Description</w:t>
      </w:r>
    </w:p>
    <w:p w14:paraId="26499560" w14:textId="77777777" w:rsidR="00677D2A" w:rsidRPr="00EE40AB" w:rsidRDefault="001147D2" w:rsidP="001147D2">
      <w:pPr>
        <w:tabs>
          <w:tab w:val="left" w:pos="142"/>
          <w:tab w:val="left" w:pos="426"/>
        </w:tabs>
        <w:rPr>
          <w:rFonts w:ascii="Roboto" w:hAnsi="Roboto" w:cs="Arial"/>
          <w:szCs w:val="24"/>
        </w:rPr>
      </w:pPr>
      <w:r w:rsidRPr="00EE40AB">
        <w:rPr>
          <w:rFonts w:ascii="Roboto" w:hAnsi="Roboto" w:cs="Arial"/>
          <w:szCs w:val="24"/>
        </w:rPr>
        <w:t>In this module, institutional betrayal will be explored in a variety of settings with broad implications for abused victims.</w:t>
      </w:r>
    </w:p>
    <w:p w14:paraId="0915D130" w14:textId="77777777" w:rsidR="00677D2A" w:rsidRPr="00EE40AB" w:rsidRDefault="00677D2A" w:rsidP="001147D2">
      <w:pPr>
        <w:tabs>
          <w:tab w:val="left" w:pos="142"/>
          <w:tab w:val="left" w:pos="426"/>
        </w:tabs>
        <w:rPr>
          <w:rFonts w:ascii="Roboto" w:hAnsi="Roboto" w:cs="Arial"/>
          <w:szCs w:val="24"/>
        </w:rPr>
      </w:pPr>
    </w:p>
    <w:p w14:paraId="16FE7112" w14:textId="77777777" w:rsidR="00677D2A" w:rsidRPr="00EE40AB" w:rsidRDefault="001147D2" w:rsidP="001147D2">
      <w:pPr>
        <w:tabs>
          <w:tab w:val="left" w:pos="142"/>
          <w:tab w:val="left" w:pos="426"/>
        </w:tabs>
        <w:rPr>
          <w:rFonts w:ascii="Roboto" w:hAnsi="Roboto" w:cs="Arial"/>
          <w:szCs w:val="24"/>
        </w:rPr>
      </w:pPr>
      <w:r w:rsidRPr="00EE40AB">
        <w:rPr>
          <w:rFonts w:ascii="Roboto" w:hAnsi="Roboto" w:cs="Arial"/>
          <w:szCs w:val="24"/>
        </w:rPr>
        <w:t>Institutional betrayal occurs when an institution (academic, military, religious, commercial, legal, healthcare, etc.) fails to protect an individual against harm, or to respond effectively when harm occurs, when protection is a reasonable expectation. Victims, perpetrators, witnesses, and treaters may display betrayal blindness (denial) so as to preserve relationships, institutions, and social systems upon which they depend.</w:t>
      </w:r>
    </w:p>
    <w:p w14:paraId="7030C449" w14:textId="77777777" w:rsidR="00677D2A" w:rsidRPr="00EE40AB" w:rsidRDefault="00677D2A" w:rsidP="001147D2">
      <w:pPr>
        <w:tabs>
          <w:tab w:val="left" w:pos="142"/>
          <w:tab w:val="left" w:pos="426"/>
        </w:tabs>
        <w:rPr>
          <w:rFonts w:ascii="Roboto" w:hAnsi="Roboto" w:cs="Arial"/>
          <w:szCs w:val="24"/>
        </w:rPr>
      </w:pPr>
    </w:p>
    <w:p w14:paraId="4436D572" w14:textId="77777777" w:rsidR="00677D2A" w:rsidRPr="00EE40AB" w:rsidRDefault="001147D2" w:rsidP="001147D2">
      <w:pPr>
        <w:tabs>
          <w:tab w:val="left" w:pos="142"/>
          <w:tab w:val="left" w:pos="426"/>
        </w:tabs>
        <w:rPr>
          <w:rFonts w:ascii="Roboto" w:hAnsi="Roboto" w:cs="Arial"/>
          <w:szCs w:val="24"/>
        </w:rPr>
      </w:pPr>
      <w:r w:rsidRPr="00EE40AB">
        <w:rPr>
          <w:rFonts w:ascii="Roboto" w:hAnsi="Roboto" w:cs="Arial"/>
          <w:szCs w:val="24"/>
        </w:rPr>
        <w:t xml:space="preserve">Institutional betrayal exacerbates the symptoms of traumatic stress, and the clinician ought to be sensitive to this interplay. Victims tend to leave institutions that have betrayed them, compromising their social supports. The treating healthcare system may itself constitute another institutional barrier facing the client, and the clinician ought to understand their own position within that context. </w:t>
      </w:r>
    </w:p>
    <w:p w14:paraId="5CB5D429" w14:textId="77777777" w:rsidR="00677D2A" w:rsidRPr="00EE40AB" w:rsidRDefault="00677D2A" w:rsidP="001147D2">
      <w:pPr>
        <w:tabs>
          <w:tab w:val="left" w:pos="142"/>
          <w:tab w:val="left" w:pos="426"/>
        </w:tabs>
        <w:rPr>
          <w:rFonts w:ascii="Roboto" w:hAnsi="Roboto" w:cs="Arial"/>
          <w:szCs w:val="24"/>
        </w:rPr>
      </w:pPr>
    </w:p>
    <w:p w14:paraId="181710B6" w14:textId="61C2590B" w:rsidR="001147D2" w:rsidRPr="00EE40AB" w:rsidRDefault="001147D2" w:rsidP="001147D2">
      <w:pPr>
        <w:tabs>
          <w:tab w:val="left" w:pos="142"/>
          <w:tab w:val="left" w:pos="426"/>
        </w:tabs>
        <w:rPr>
          <w:rFonts w:ascii="Roboto" w:hAnsi="Roboto" w:cs="Arial"/>
          <w:szCs w:val="24"/>
        </w:rPr>
      </w:pPr>
      <w:r w:rsidRPr="00EE40AB">
        <w:rPr>
          <w:rFonts w:ascii="Roboto" w:hAnsi="Roboto" w:cs="Arial"/>
          <w:szCs w:val="24"/>
        </w:rPr>
        <w:t xml:space="preserve">The betrayal of victims is documented as occurring in a wide range of institutions including churches, schools, scouting bodies, orphanages, universities, political organizations, police forces, sporting bodies etc. Credible evidence in multiple countries points to the existence at times of groupings of senior societal figures including politicians, involved in the sexual abuse of children. The large numbers involved in documented international web-based </w:t>
      </w:r>
      <w:r w:rsidR="00EE40AB" w:rsidRPr="00EE40AB">
        <w:rPr>
          <w:rFonts w:ascii="Roboto" w:hAnsi="Roboto" w:cs="Arial"/>
          <w:szCs w:val="24"/>
        </w:rPr>
        <w:t>pedophile</w:t>
      </w:r>
      <w:r w:rsidRPr="00EE40AB">
        <w:rPr>
          <w:rFonts w:ascii="Roboto" w:hAnsi="Roboto" w:cs="Arial"/>
          <w:szCs w:val="24"/>
        </w:rPr>
        <w:t xml:space="preserve"> groupings points to the capacity of humans to organize around common interest, and how embedded organized abuse is in a society where the public image of such abusers is frequently one of total respectability. The findings of the globally unprecedented Australian Royal Commission into institutional aspects of child sexual abuse are enormously instructive in documenting the enormous resistance major institutions have to investigating child sexual abuse occurring within their structures.</w:t>
      </w:r>
    </w:p>
    <w:p w14:paraId="10929AB4" w14:textId="75B92760" w:rsidR="0096177C" w:rsidRPr="00EE40AB" w:rsidRDefault="0096177C" w:rsidP="001147D2">
      <w:pPr>
        <w:autoSpaceDE w:val="0"/>
        <w:autoSpaceDN w:val="0"/>
        <w:adjustRightInd w:val="0"/>
        <w:rPr>
          <w:rFonts w:ascii="Roboto" w:hAnsi="Roboto" w:cs="Arial"/>
          <w:szCs w:val="24"/>
        </w:rPr>
      </w:pPr>
    </w:p>
    <w:p w14:paraId="6E2F0C7C" w14:textId="78DFDD74" w:rsidR="0096177C" w:rsidRPr="00EE40AB" w:rsidRDefault="0096177C" w:rsidP="001147D2">
      <w:pPr>
        <w:tabs>
          <w:tab w:val="left" w:pos="426"/>
        </w:tabs>
        <w:rPr>
          <w:rFonts w:ascii="Roboto" w:hAnsi="Roboto" w:cs="Arial"/>
          <w:szCs w:val="24"/>
        </w:rPr>
      </w:pPr>
      <w:r w:rsidRPr="00EE40AB">
        <w:rPr>
          <w:rFonts w:ascii="Roboto" w:hAnsi="Roboto" w:cs="Arial"/>
          <w:szCs w:val="24"/>
        </w:rPr>
        <w:t>Objectives:</w:t>
      </w:r>
      <w:r w:rsidR="00A7681C" w:rsidRPr="00EE40AB">
        <w:rPr>
          <w:rFonts w:ascii="Roboto" w:hAnsi="Roboto" w:cs="Arial"/>
          <w:szCs w:val="24"/>
        </w:rPr>
        <w:t xml:space="preserve"> </w:t>
      </w:r>
      <w:r w:rsidR="00A7681C" w:rsidRPr="00EE40AB">
        <w:rPr>
          <w:rFonts w:ascii="Roboto" w:hAnsi="Roboto" w:cs="Arial"/>
        </w:rPr>
        <w:t>After the completion of this class, participants will be able to:</w:t>
      </w:r>
    </w:p>
    <w:p w14:paraId="1DFED29B" w14:textId="77777777" w:rsidR="0096177C" w:rsidRPr="00EE40AB" w:rsidRDefault="0096177C" w:rsidP="00521174">
      <w:pPr>
        <w:pStyle w:val="ListParagraph"/>
        <w:numPr>
          <w:ilvl w:val="0"/>
          <w:numId w:val="4"/>
        </w:numPr>
        <w:tabs>
          <w:tab w:val="left" w:pos="426"/>
        </w:tabs>
        <w:rPr>
          <w:rFonts w:ascii="Roboto" w:hAnsi="Roboto" w:cs="Arial"/>
          <w:szCs w:val="24"/>
        </w:rPr>
      </w:pPr>
      <w:r w:rsidRPr="00EE40AB">
        <w:rPr>
          <w:rFonts w:ascii="Roboto" w:hAnsi="Roboto" w:cs="Arial"/>
          <w:szCs w:val="24"/>
        </w:rPr>
        <w:t>Define institutional betrayal, betrayal blindness and organized ongoing abuse</w:t>
      </w:r>
    </w:p>
    <w:p w14:paraId="53E24AF7" w14:textId="2B97A519" w:rsidR="0096177C" w:rsidRPr="00EE40AB" w:rsidRDefault="0096177C" w:rsidP="00521174">
      <w:pPr>
        <w:pStyle w:val="ListParagraph"/>
        <w:numPr>
          <w:ilvl w:val="0"/>
          <w:numId w:val="4"/>
        </w:numPr>
        <w:tabs>
          <w:tab w:val="left" w:pos="426"/>
        </w:tabs>
        <w:rPr>
          <w:rFonts w:ascii="Roboto" w:hAnsi="Roboto" w:cs="Arial"/>
          <w:szCs w:val="24"/>
        </w:rPr>
      </w:pPr>
      <w:r w:rsidRPr="00EE40AB">
        <w:rPr>
          <w:rFonts w:ascii="Roboto" w:hAnsi="Roboto" w:cs="Arial"/>
          <w:szCs w:val="24"/>
        </w:rPr>
        <w:t>Exam</w:t>
      </w:r>
      <w:r w:rsidR="00A52421" w:rsidRPr="00EE40AB">
        <w:rPr>
          <w:rFonts w:ascii="Roboto" w:hAnsi="Roboto" w:cs="Arial"/>
          <w:szCs w:val="24"/>
        </w:rPr>
        <w:t>i</w:t>
      </w:r>
      <w:r w:rsidRPr="00EE40AB">
        <w:rPr>
          <w:rFonts w:ascii="Roboto" w:hAnsi="Roboto" w:cs="Arial"/>
          <w:szCs w:val="24"/>
        </w:rPr>
        <w:t>n</w:t>
      </w:r>
      <w:r w:rsidR="00A52421" w:rsidRPr="00EE40AB">
        <w:rPr>
          <w:rFonts w:ascii="Roboto" w:hAnsi="Roboto" w:cs="Arial"/>
          <w:szCs w:val="24"/>
        </w:rPr>
        <w:t>e and describe</w:t>
      </w:r>
      <w:r w:rsidRPr="00EE40AB">
        <w:rPr>
          <w:rFonts w:ascii="Roboto" w:hAnsi="Roboto" w:cs="Arial"/>
          <w:szCs w:val="24"/>
        </w:rPr>
        <w:t xml:space="preserve"> historical examples of organized abuse</w:t>
      </w:r>
    </w:p>
    <w:p w14:paraId="2B62CA96" w14:textId="46991F82" w:rsidR="0096177C" w:rsidRPr="00EE40AB" w:rsidRDefault="0096177C" w:rsidP="00521174">
      <w:pPr>
        <w:pStyle w:val="ListParagraph"/>
        <w:numPr>
          <w:ilvl w:val="0"/>
          <w:numId w:val="4"/>
        </w:numPr>
        <w:tabs>
          <w:tab w:val="left" w:pos="426"/>
        </w:tabs>
        <w:rPr>
          <w:rFonts w:ascii="Roboto" w:hAnsi="Roboto" w:cs="Arial"/>
          <w:szCs w:val="24"/>
        </w:rPr>
      </w:pPr>
      <w:r w:rsidRPr="00EE40AB">
        <w:rPr>
          <w:rFonts w:ascii="Roboto" w:hAnsi="Roboto" w:cs="Arial"/>
          <w:szCs w:val="24"/>
        </w:rPr>
        <w:t>Discuss how institutional betrayal complicates traumatic experiences.</w:t>
      </w:r>
    </w:p>
    <w:p w14:paraId="0802A2B4" w14:textId="03395BE6" w:rsidR="0096177C" w:rsidRPr="00EE40AB" w:rsidRDefault="00A52421" w:rsidP="00521174">
      <w:pPr>
        <w:pStyle w:val="ListParagraph"/>
        <w:numPr>
          <w:ilvl w:val="0"/>
          <w:numId w:val="4"/>
        </w:numPr>
        <w:tabs>
          <w:tab w:val="left" w:pos="426"/>
        </w:tabs>
        <w:rPr>
          <w:rFonts w:ascii="Roboto" w:hAnsi="Roboto" w:cs="Arial"/>
          <w:szCs w:val="24"/>
        </w:rPr>
      </w:pPr>
      <w:r w:rsidRPr="00EE40AB">
        <w:rPr>
          <w:rFonts w:ascii="Roboto" w:hAnsi="Roboto" w:cs="Arial"/>
          <w:szCs w:val="24"/>
        </w:rPr>
        <w:t>Discuss</w:t>
      </w:r>
      <w:r w:rsidR="0096177C" w:rsidRPr="00EE40AB">
        <w:rPr>
          <w:rFonts w:ascii="Roboto" w:hAnsi="Roboto" w:cs="Arial"/>
          <w:szCs w:val="24"/>
        </w:rPr>
        <w:t xml:space="preserve"> the impact of institutional betrayal on the treatment of the trauma survivor</w:t>
      </w:r>
    </w:p>
    <w:p w14:paraId="68288E6F" w14:textId="77777777" w:rsidR="0096177C" w:rsidRPr="00EE40AB" w:rsidRDefault="0096177C" w:rsidP="0096177C">
      <w:pPr>
        <w:tabs>
          <w:tab w:val="left" w:pos="426"/>
        </w:tabs>
        <w:ind w:left="360" w:hanging="360"/>
        <w:rPr>
          <w:rFonts w:ascii="Roboto" w:hAnsi="Roboto" w:cs="Arial"/>
          <w:szCs w:val="24"/>
        </w:rPr>
      </w:pPr>
    </w:p>
    <w:p w14:paraId="76ED1741" w14:textId="3D6ACFDE" w:rsidR="0096177C" w:rsidRPr="00EE40AB" w:rsidRDefault="00EE40AB" w:rsidP="0096177C">
      <w:pPr>
        <w:tabs>
          <w:tab w:val="left" w:pos="426"/>
        </w:tabs>
        <w:ind w:left="360" w:hanging="360"/>
        <w:rPr>
          <w:rFonts w:ascii="Roboto" w:hAnsi="Roboto" w:cs="Arial"/>
          <w:szCs w:val="24"/>
        </w:rPr>
      </w:pPr>
      <w:r w:rsidRPr="00EE40AB">
        <w:rPr>
          <w:rFonts w:ascii="Roboto" w:hAnsi="Roboto" w:cs="Arial"/>
          <w:szCs w:val="24"/>
        </w:rPr>
        <w:t>Readings</w:t>
      </w:r>
    </w:p>
    <w:p w14:paraId="00A21E24" w14:textId="4BF896C1" w:rsidR="0096177C" w:rsidRPr="00EE40AB" w:rsidRDefault="0096177C" w:rsidP="00CA55A3">
      <w:pPr>
        <w:pStyle w:val="Bibliography"/>
        <w:numPr>
          <w:ilvl w:val="0"/>
          <w:numId w:val="37"/>
        </w:numPr>
        <w:tabs>
          <w:tab w:val="left" w:pos="426"/>
        </w:tabs>
        <w:rPr>
          <w:rStyle w:val="Hyperlink"/>
          <w:rFonts w:ascii="Roboto" w:hAnsi="Roboto" w:cs="Arial"/>
          <w:color w:val="auto"/>
        </w:rPr>
      </w:pPr>
      <w:r w:rsidRPr="00EE40AB">
        <w:rPr>
          <w:rFonts w:ascii="Roboto" w:hAnsi="Roboto" w:cs="Arial"/>
        </w:rPr>
        <w:t xml:space="preserve">Smith, C. P., &amp; </w:t>
      </w:r>
      <w:proofErr w:type="spellStart"/>
      <w:r w:rsidRPr="00EE40AB">
        <w:rPr>
          <w:rFonts w:ascii="Roboto" w:hAnsi="Roboto" w:cs="Arial"/>
        </w:rPr>
        <w:t>Freyd</w:t>
      </w:r>
      <w:proofErr w:type="spellEnd"/>
      <w:r w:rsidRPr="00EE40AB">
        <w:rPr>
          <w:rFonts w:ascii="Roboto" w:hAnsi="Roboto" w:cs="Arial"/>
        </w:rPr>
        <w:t xml:space="preserve">, J. J. (2014). </w:t>
      </w:r>
      <w:bookmarkStart w:id="12" w:name="_Hlk531515641"/>
      <w:r w:rsidRPr="00EE40AB">
        <w:rPr>
          <w:rFonts w:ascii="Roboto" w:hAnsi="Roboto" w:cs="Arial"/>
        </w:rPr>
        <w:t xml:space="preserve">Institutional betrayal. </w:t>
      </w:r>
      <w:bookmarkEnd w:id="12"/>
      <w:r w:rsidRPr="00EE40AB">
        <w:rPr>
          <w:rFonts w:ascii="Roboto" w:hAnsi="Roboto" w:cs="Arial"/>
          <w:i/>
          <w:iCs/>
        </w:rPr>
        <w:t>American Psychologist</w:t>
      </w:r>
      <w:r w:rsidRPr="00EE40AB">
        <w:rPr>
          <w:rFonts w:ascii="Roboto" w:hAnsi="Roboto" w:cs="Arial"/>
        </w:rPr>
        <w:t xml:space="preserve">, 69(6), 575. </w:t>
      </w:r>
      <w:bookmarkStart w:id="13" w:name="_Hlk531515591"/>
      <w:proofErr w:type="spellStart"/>
      <w:r w:rsidRPr="00EE40AB">
        <w:rPr>
          <w:rFonts w:ascii="Roboto" w:hAnsi="Roboto" w:cs="Arial"/>
        </w:rPr>
        <w:t>doi</w:t>
      </w:r>
      <w:proofErr w:type="spellEnd"/>
      <w:r w:rsidRPr="00EE40AB">
        <w:rPr>
          <w:rFonts w:ascii="Roboto" w:hAnsi="Roboto" w:cs="Arial"/>
        </w:rPr>
        <w:t>: 10.1037/a0037564</w:t>
      </w:r>
      <w:bookmarkEnd w:id="13"/>
      <w:r w:rsidRPr="00EE40AB">
        <w:rPr>
          <w:rFonts w:ascii="Roboto" w:hAnsi="Roboto" w:cs="Arial"/>
        </w:rPr>
        <w:t>.</w:t>
      </w:r>
      <w:r w:rsidR="00F5751A" w:rsidRPr="00EE40AB">
        <w:rPr>
          <w:rStyle w:val="Hyperlink"/>
          <w:rFonts w:ascii="Roboto" w:hAnsi="Roboto" w:cs="Arial"/>
          <w:color w:val="auto"/>
        </w:rPr>
        <w:t xml:space="preserve"> </w:t>
      </w:r>
    </w:p>
    <w:p w14:paraId="2FE873F4" w14:textId="79D8E354" w:rsidR="0096177C" w:rsidRPr="00EE40AB" w:rsidRDefault="0096177C" w:rsidP="00CA55A3">
      <w:pPr>
        <w:pStyle w:val="ListParagraph"/>
        <w:numPr>
          <w:ilvl w:val="0"/>
          <w:numId w:val="37"/>
        </w:numPr>
        <w:tabs>
          <w:tab w:val="left" w:pos="426"/>
        </w:tabs>
        <w:jc w:val="both"/>
        <w:rPr>
          <w:rFonts w:ascii="Roboto" w:hAnsi="Roboto" w:cs="Arial"/>
          <w:szCs w:val="24"/>
        </w:rPr>
      </w:pPr>
      <w:r w:rsidRPr="00EE40AB">
        <w:rPr>
          <w:rFonts w:ascii="Roboto" w:hAnsi="Roboto" w:cs="Arial"/>
          <w:szCs w:val="24"/>
        </w:rPr>
        <w:t xml:space="preserve">Middleton, W. (2013). Parent-child incest that extends into adulthood: A survey of international press reports 2007-2011. </w:t>
      </w:r>
      <w:r w:rsidRPr="00EE40AB">
        <w:rPr>
          <w:rFonts w:ascii="Roboto" w:hAnsi="Roboto" w:cs="Arial"/>
          <w:i/>
          <w:iCs/>
          <w:szCs w:val="24"/>
        </w:rPr>
        <w:t>Journal of Trauma and Dissociation</w:t>
      </w:r>
      <w:r w:rsidRPr="00EE40AB">
        <w:rPr>
          <w:rFonts w:ascii="Roboto" w:hAnsi="Roboto" w:cs="Arial"/>
          <w:szCs w:val="24"/>
        </w:rPr>
        <w:t>, 14:2, 184-197.</w:t>
      </w:r>
    </w:p>
    <w:p w14:paraId="03B51D54" w14:textId="2469F5FE" w:rsidR="0096177C" w:rsidRPr="00EE40AB" w:rsidRDefault="0096177C" w:rsidP="00CA55A3">
      <w:pPr>
        <w:pStyle w:val="Bibliography"/>
        <w:numPr>
          <w:ilvl w:val="0"/>
          <w:numId w:val="37"/>
        </w:numPr>
        <w:tabs>
          <w:tab w:val="left" w:pos="426"/>
        </w:tabs>
        <w:rPr>
          <w:rFonts w:ascii="Roboto" w:hAnsi="Roboto" w:cs="Arial"/>
          <w:u w:val="single"/>
        </w:rPr>
      </w:pPr>
      <w:r w:rsidRPr="00EE40AB">
        <w:rPr>
          <w:rFonts w:ascii="Roboto" w:hAnsi="Roboto" w:cs="Arial"/>
        </w:rPr>
        <w:t xml:space="preserve">Gómez, J. M. (2015). </w:t>
      </w:r>
      <w:bookmarkStart w:id="14" w:name="_Hlk531515778"/>
      <w:r w:rsidRPr="00EE40AB">
        <w:rPr>
          <w:rFonts w:ascii="Roboto" w:hAnsi="Roboto" w:cs="Arial"/>
        </w:rPr>
        <w:t xml:space="preserve">Microaggressions and the enduring mental health disparity: black Americans at risk for institutional betrayal. </w:t>
      </w:r>
      <w:bookmarkEnd w:id="14"/>
      <w:r w:rsidRPr="00EE40AB">
        <w:rPr>
          <w:rFonts w:ascii="Roboto" w:hAnsi="Roboto" w:cs="Arial"/>
          <w:i/>
          <w:iCs/>
        </w:rPr>
        <w:t>Journal of Black Psychology</w:t>
      </w:r>
      <w:r w:rsidRPr="00EE40AB">
        <w:rPr>
          <w:rFonts w:ascii="Roboto" w:hAnsi="Roboto" w:cs="Arial"/>
        </w:rPr>
        <w:t xml:space="preserve">, 41(2), 121–143. </w:t>
      </w:r>
    </w:p>
    <w:p w14:paraId="5632D025" w14:textId="70D25B82" w:rsidR="0096177C" w:rsidRPr="00EE40AB" w:rsidRDefault="0096177C" w:rsidP="00CA55A3">
      <w:pPr>
        <w:pStyle w:val="Bibliography"/>
        <w:numPr>
          <w:ilvl w:val="0"/>
          <w:numId w:val="37"/>
        </w:numPr>
        <w:tabs>
          <w:tab w:val="left" w:pos="426"/>
        </w:tabs>
        <w:rPr>
          <w:rFonts w:ascii="Roboto" w:hAnsi="Roboto" w:cs="Arial"/>
        </w:rPr>
      </w:pPr>
      <w:r w:rsidRPr="00EE40AB">
        <w:rPr>
          <w:rFonts w:ascii="Roboto" w:hAnsi="Roboto" w:cs="Arial"/>
        </w:rPr>
        <w:t xml:space="preserve">Gomez, J. M., Smith, C. P, </w:t>
      </w:r>
      <w:proofErr w:type="spellStart"/>
      <w:r w:rsidRPr="00EE40AB">
        <w:rPr>
          <w:rFonts w:ascii="Roboto" w:hAnsi="Roboto" w:cs="Arial"/>
        </w:rPr>
        <w:t>Gobin</w:t>
      </w:r>
      <w:proofErr w:type="spellEnd"/>
      <w:r w:rsidRPr="00EE40AB">
        <w:rPr>
          <w:rFonts w:ascii="Roboto" w:hAnsi="Roboto" w:cs="Arial"/>
        </w:rPr>
        <w:t xml:space="preserve">, R. L., Tang, S. S., &amp; </w:t>
      </w:r>
      <w:proofErr w:type="spellStart"/>
      <w:r w:rsidRPr="00EE40AB">
        <w:rPr>
          <w:rFonts w:ascii="Roboto" w:hAnsi="Roboto" w:cs="Arial"/>
        </w:rPr>
        <w:t>Freyd</w:t>
      </w:r>
      <w:proofErr w:type="spellEnd"/>
      <w:r w:rsidRPr="00EE40AB">
        <w:rPr>
          <w:rFonts w:ascii="Roboto" w:hAnsi="Roboto" w:cs="Arial"/>
        </w:rPr>
        <w:t xml:space="preserve">, J. J. (2016). Collusion, torture, and inequality: understanding the actions of the American Psychological Association as institutional betrayal [editorial]. </w:t>
      </w:r>
      <w:r w:rsidRPr="00EE40AB">
        <w:rPr>
          <w:rFonts w:ascii="Roboto" w:hAnsi="Roboto" w:cs="Arial"/>
          <w:i/>
          <w:iCs/>
        </w:rPr>
        <w:t>Journal of Trauma &amp; Dissociation,</w:t>
      </w:r>
      <w:r w:rsidRPr="00EE40AB">
        <w:rPr>
          <w:rFonts w:ascii="Roboto" w:hAnsi="Roboto" w:cs="Arial"/>
        </w:rPr>
        <w:t xml:space="preserve"> 17, 527–544.</w:t>
      </w:r>
      <w:bookmarkStart w:id="15" w:name="_Hlk528498880"/>
    </w:p>
    <w:p w14:paraId="7667F0DB" w14:textId="24172EF9" w:rsidR="0096177C" w:rsidRPr="00EE40AB" w:rsidRDefault="0096177C" w:rsidP="00CA55A3">
      <w:pPr>
        <w:pStyle w:val="NoSpacing"/>
        <w:numPr>
          <w:ilvl w:val="0"/>
          <w:numId w:val="37"/>
        </w:numPr>
        <w:tabs>
          <w:tab w:val="left" w:pos="426"/>
        </w:tabs>
        <w:contextualSpacing/>
        <w:rPr>
          <w:rStyle w:val="Hyperlink"/>
          <w:rFonts w:ascii="Roboto" w:hAnsi="Roboto" w:cs="Arial"/>
          <w:color w:val="auto"/>
          <w:sz w:val="24"/>
          <w:szCs w:val="24"/>
        </w:rPr>
      </w:pPr>
      <w:r w:rsidRPr="00EE40AB">
        <w:rPr>
          <w:rFonts w:ascii="Roboto" w:hAnsi="Roboto" w:cs="Arial"/>
          <w:sz w:val="24"/>
          <w:szCs w:val="24"/>
        </w:rPr>
        <w:lastRenderedPageBreak/>
        <w:t>Smith, C. P. (2017). First, do no harm: institutional betrayal and trust in healthcare organizations</w:t>
      </w:r>
      <w:bookmarkEnd w:id="15"/>
      <w:r w:rsidRPr="00EE40AB">
        <w:rPr>
          <w:rFonts w:ascii="Roboto" w:hAnsi="Roboto" w:cs="Arial"/>
          <w:sz w:val="24"/>
          <w:szCs w:val="24"/>
        </w:rPr>
        <w:t xml:space="preserve">. </w:t>
      </w:r>
      <w:r w:rsidRPr="00EE40AB">
        <w:rPr>
          <w:rFonts w:ascii="Roboto" w:hAnsi="Roboto" w:cs="Arial"/>
          <w:i/>
          <w:iCs/>
          <w:sz w:val="24"/>
          <w:szCs w:val="24"/>
        </w:rPr>
        <w:t>Multidisciplinary Healthcare</w:t>
      </w:r>
      <w:r w:rsidRPr="00EE40AB">
        <w:rPr>
          <w:rFonts w:ascii="Roboto" w:hAnsi="Roboto" w:cs="Arial"/>
          <w:sz w:val="24"/>
          <w:szCs w:val="24"/>
        </w:rPr>
        <w:t xml:space="preserve">, 10, 133-144. </w:t>
      </w:r>
    </w:p>
    <w:p w14:paraId="0C900476" w14:textId="77777777" w:rsidR="0096177C" w:rsidRPr="00EE40AB" w:rsidRDefault="0096177C" w:rsidP="0096177C">
      <w:pPr>
        <w:pStyle w:val="NoSpacing"/>
        <w:tabs>
          <w:tab w:val="left" w:pos="426"/>
        </w:tabs>
        <w:ind w:left="360" w:hanging="360"/>
        <w:contextualSpacing/>
        <w:rPr>
          <w:rStyle w:val="Hyperlink"/>
          <w:rFonts w:ascii="Roboto" w:hAnsi="Roboto" w:cs="Arial"/>
          <w:color w:val="auto"/>
          <w:sz w:val="24"/>
          <w:szCs w:val="24"/>
        </w:rPr>
      </w:pPr>
    </w:p>
    <w:p w14:paraId="2CC7BF9B" w14:textId="0C178A0A" w:rsidR="00EC7833" w:rsidRPr="00EE40AB" w:rsidRDefault="00EC7833" w:rsidP="00EC7833">
      <w:pPr>
        <w:rPr>
          <w:rFonts w:ascii="Roboto" w:hAnsi="Roboto" w:cs="Arial"/>
          <w:szCs w:val="24"/>
        </w:rPr>
      </w:pPr>
      <w:bookmarkStart w:id="16" w:name="_Hlk39926810"/>
      <w:r w:rsidRPr="00EE40AB">
        <w:rPr>
          <w:rFonts w:ascii="Roboto" w:hAnsi="Roboto" w:cs="Arial"/>
          <w:szCs w:val="24"/>
        </w:rPr>
        <w:t>Time</w:t>
      </w:r>
      <w:r w:rsidR="00677D2A" w:rsidRPr="00EE40AB">
        <w:rPr>
          <w:rFonts w:ascii="Roboto" w:hAnsi="Roboto" w:cs="Arial"/>
          <w:szCs w:val="24"/>
        </w:rPr>
        <w:t>d</w:t>
      </w:r>
      <w:r w:rsidRPr="00EE40AB">
        <w:rPr>
          <w:rFonts w:ascii="Roboto" w:hAnsi="Roboto" w:cs="Arial"/>
          <w:szCs w:val="24"/>
        </w:rPr>
        <w:t xml:space="preserve"> </w:t>
      </w:r>
      <w:r w:rsidR="00EE40AB" w:rsidRPr="00EE40AB">
        <w:rPr>
          <w:rFonts w:ascii="Roboto" w:hAnsi="Roboto" w:cs="Arial"/>
          <w:szCs w:val="24"/>
        </w:rPr>
        <w:t>O</w:t>
      </w:r>
      <w:r w:rsidRPr="00EE40AB">
        <w:rPr>
          <w:rFonts w:ascii="Roboto" w:hAnsi="Roboto" w:cs="Arial"/>
          <w:szCs w:val="24"/>
        </w:rPr>
        <w:t>utline</w:t>
      </w:r>
    </w:p>
    <w:p w14:paraId="060E555C" w14:textId="720F82FC" w:rsidR="00EC7833" w:rsidRPr="00EE40AB" w:rsidRDefault="00EC7833" w:rsidP="00EC7833">
      <w:pPr>
        <w:rPr>
          <w:rFonts w:ascii="Roboto" w:hAnsi="Roboto" w:cs="Arial"/>
          <w:szCs w:val="24"/>
        </w:rPr>
      </w:pPr>
      <w:r w:rsidRPr="00EE40AB">
        <w:rPr>
          <w:rFonts w:ascii="Roboto" w:hAnsi="Roboto" w:cs="Arial"/>
          <w:szCs w:val="24"/>
        </w:rPr>
        <w:t>30 m</w:t>
      </w:r>
      <w:r w:rsidR="00CA55A3">
        <w:rPr>
          <w:rFonts w:ascii="Roboto" w:hAnsi="Roboto" w:cs="Arial"/>
          <w:szCs w:val="24"/>
        </w:rPr>
        <w:t>inutes:</w:t>
      </w:r>
      <w:r w:rsidR="00CA55A3">
        <w:rPr>
          <w:rFonts w:ascii="Roboto" w:hAnsi="Roboto" w:cs="Arial"/>
          <w:szCs w:val="24"/>
        </w:rPr>
        <w:tab/>
        <w:t>Discussion of Readings 1 and 2</w:t>
      </w:r>
    </w:p>
    <w:p w14:paraId="6EED58CD" w14:textId="18A7C24D" w:rsidR="00EC7833" w:rsidRPr="00EE40AB" w:rsidRDefault="00EC7833" w:rsidP="00EC7833">
      <w:pPr>
        <w:rPr>
          <w:rFonts w:ascii="Roboto" w:hAnsi="Roboto" w:cs="Arial"/>
          <w:szCs w:val="24"/>
        </w:rPr>
      </w:pPr>
      <w:r w:rsidRPr="00EE40AB">
        <w:rPr>
          <w:rFonts w:ascii="Roboto" w:hAnsi="Roboto" w:cs="Arial"/>
          <w:szCs w:val="24"/>
        </w:rPr>
        <w:t>30 minutes:</w:t>
      </w:r>
      <w:r w:rsidRPr="00EE40AB">
        <w:rPr>
          <w:rFonts w:ascii="Roboto" w:hAnsi="Roboto" w:cs="Arial"/>
          <w:szCs w:val="24"/>
        </w:rPr>
        <w:tab/>
        <w:t>Discussion of Reading</w:t>
      </w:r>
      <w:r w:rsidR="00CA55A3">
        <w:rPr>
          <w:rFonts w:ascii="Roboto" w:hAnsi="Roboto" w:cs="Arial"/>
          <w:szCs w:val="24"/>
        </w:rPr>
        <w:t xml:space="preserve"> 2</w:t>
      </w:r>
    </w:p>
    <w:p w14:paraId="0571B20D" w14:textId="64EC657A" w:rsidR="004A6CC0" w:rsidRPr="00EE40AB" w:rsidRDefault="00EC7833" w:rsidP="00EC7833">
      <w:pPr>
        <w:rPr>
          <w:rFonts w:ascii="Roboto" w:hAnsi="Roboto" w:cs="Arial"/>
          <w:szCs w:val="24"/>
        </w:rPr>
      </w:pPr>
      <w:r w:rsidRPr="00EE40AB">
        <w:rPr>
          <w:rFonts w:ascii="Roboto" w:hAnsi="Roboto" w:cs="Arial"/>
          <w:szCs w:val="24"/>
        </w:rPr>
        <w:t xml:space="preserve">30 minutes: </w:t>
      </w:r>
      <w:r w:rsidRPr="00EE40AB">
        <w:rPr>
          <w:rFonts w:ascii="Roboto" w:hAnsi="Roboto" w:cs="Arial"/>
          <w:szCs w:val="24"/>
        </w:rPr>
        <w:tab/>
        <w:t xml:space="preserve">Discussion of Reading </w:t>
      </w:r>
      <w:r w:rsidR="00CA55A3">
        <w:rPr>
          <w:rFonts w:ascii="Roboto" w:hAnsi="Roboto" w:cs="Arial"/>
          <w:szCs w:val="24"/>
        </w:rPr>
        <w:t>3 and 4</w:t>
      </w:r>
      <w:r w:rsidRPr="00EE40AB">
        <w:rPr>
          <w:rFonts w:ascii="Roboto" w:hAnsi="Roboto" w:cs="Arial"/>
          <w:szCs w:val="24"/>
        </w:rPr>
        <w:t xml:space="preserve"> </w:t>
      </w:r>
    </w:p>
    <w:p w14:paraId="6E6BF40B" w14:textId="237256D1" w:rsidR="00EC7833" w:rsidRPr="00EE40AB" w:rsidRDefault="00EC7833" w:rsidP="00EC7833">
      <w:pPr>
        <w:rPr>
          <w:rFonts w:ascii="Roboto" w:hAnsi="Roboto" w:cs="Arial"/>
          <w:szCs w:val="24"/>
        </w:rPr>
      </w:pPr>
      <w:r w:rsidRPr="00EE40AB">
        <w:rPr>
          <w:rFonts w:ascii="Roboto" w:hAnsi="Roboto" w:cs="Arial"/>
          <w:szCs w:val="24"/>
        </w:rPr>
        <w:t xml:space="preserve">30 minutes: </w:t>
      </w:r>
      <w:r w:rsidRPr="00EE40AB">
        <w:rPr>
          <w:rFonts w:ascii="Roboto" w:hAnsi="Roboto" w:cs="Arial"/>
          <w:szCs w:val="24"/>
        </w:rPr>
        <w:tab/>
        <w:t xml:space="preserve">Discussion of Reading </w:t>
      </w:r>
      <w:r w:rsidR="00CA55A3">
        <w:rPr>
          <w:rFonts w:ascii="Roboto" w:hAnsi="Roboto" w:cs="Arial"/>
          <w:szCs w:val="24"/>
        </w:rPr>
        <w:t>1 and 5</w:t>
      </w:r>
    </w:p>
    <w:p w14:paraId="3E7E330C" w14:textId="6AF07A07" w:rsidR="00EC7833" w:rsidRPr="00EE40AB" w:rsidRDefault="00EC7833" w:rsidP="00EC7833">
      <w:pPr>
        <w:rPr>
          <w:rFonts w:ascii="Roboto" w:hAnsi="Roboto" w:cs="Arial"/>
          <w:szCs w:val="24"/>
        </w:rPr>
      </w:pPr>
      <w:r w:rsidRPr="00EE40AB">
        <w:rPr>
          <w:rFonts w:ascii="Roboto" w:hAnsi="Roboto" w:cs="Arial"/>
          <w:szCs w:val="24"/>
        </w:rPr>
        <w:t xml:space="preserve">30 minutes:   Discussion of student’s disguised cases, or further discussion of readings </w:t>
      </w:r>
      <w:r w:rsidR="00CA55A3">
        <w:rPr>
          <w:rFonts w:ascii="Roboto" w:hAnsi="Roboto" w:cs="Arial"/>
          <w:szCs w:val="24"/>
        </w:rPr>
        <w:t>1, 2, 3, 4 and 5</w:t>
      </w:r>
      <w:r w:rsidRPr="00EE40AB">
        <w:rPr>
          <w:rFonts w:ascii="Roboto" w:hAnsi="Roboto" w:cs="Arial"/>
          <w:szCs w:val="24"/>
        </w:rPr>
        <w:t xml:space="preserve"> if no case material available.</w:t>
      </w:r>
    </w:p>
    <w:bookmarkEnd w:id="16"/>
    <w:p w14:paraId="49923136" w14:textId="77777777" w:rsidR="00965C87" w:rsidRPr="00EE40AB" w:rsidRDefault="00965C87" w:rsidP="00CC579A">
      <w:pPr>
        <w:autoSpaceDE w:val="0"/>
        <w:autoSpaceDN w:val="0"/>
        <w:adjustRightInd w:val="0"/>
        <w:rPr>
          <w:rFonts w:ascii="Roboto" w:hAnsi="Roboto" w:cs="Arial"/>
          <w:color w:val="000000" w:themeColor="text1"/>
          <w:szCs w:val="24"/>
        </w:rPr>
      </w:pPr>
    </w:p>
    <w:p w14:paraId="2AB30D4E" w14:textId="14D8BDA7" w:rsidR="00677D2A" w:rsidRPr="00CB5EB0" w:rsidRDefault="0096177C" w:rsidP="005F48D9">
      <w:pPr>
        <w:tabs>
          <w:tab w:val="left" w:pos="142"/>
        </w:tabs>
        <w:autoSpaceDE w:val="0"/>
        <w:autoSpaceDN w:val="0"/>
        <w:adjustRightInd w:val="0"/>
        <w:rPr>
          <w:rFonts w:ascii="Roboto" w:hAnsi="Roboto" w:cs="Arial"/>
          <w:b/>
          <w:color w:val="000000" w:themeColor="text1"/>
          <w:szCs w:val="24"/>
        </w:rPr>
      </w:pPr>
      <w:r w:rsidRPr="00CB5EB0">
        <w:rPr>
          <w:rFonts w:ascii="Roboto" w:hAnsi="Roboto" w:cs="Arial"/>
          <w:b/>
          <w:bCs/>
          <w:color w:val="000000" w:themeColor="text1"/>
          <w:szCs w:val="24"/>
        </w:rPr>
        <w:t>4</w:t>
      </w:r>
      <w:r w:rsidRPr="00CB5EB0">
        <w:rPr>
          <w:rFonts w:ascii="Roboto" w:hAnsi="Roboto" w:cs="Arial"/>
          <w:b/>
          <w:color w:val="000000" w:themeColor="text1"/>
          <w:szCs w:val="24"/>
        </w:rPr>
        <w:t xml:space="preserve"> </w:t>
      </w:r>
      <w:r w:rsidR="00CB5EB0" w:rsidRPr="00CB5EB0">
        <w:rPr>
          <w:rFonts w:ascii="Roboto" w:hAnsi="Roboto" w:cs="Arial"/>
          <w:b/>
          <w:color w:val="000000" w:themeColor="text1"/>
          <w:szCs w:val="24"/>
        </w:rPr>
        <w:t xml:space="preserve">- </w:t>
      </w:r>
      <w:r w:rsidR="0052703A" w:rsidRPr="00CB5EB0">
        <w:rPr>
          <w:rFonts w:ascii="Roboto" w:hAnsi="Roboto" w:cs="Arial"/>
          <w:b/>
          <w:szCs w:val="24"/>
        </w:rPr>
        <w:t>Psychopharmacology and medical consequences of complex trauma and dissociative disorders</w:t>
      </w:r>
    </w:p>
    <w:p w14:paraId="3803DD53" w14:textId="32122C06" w:rsidR="0096177C" w:rsidRPr="00EE40AB" w:rsidRDefault="005F48D9" w:rsidP="005F48D9">
      <w:pPr>
        <w:tabs>
          <w:tab w:val="left" w:pos="142"/>
        </w:tabs>
        <w:autoSpaceDE w:val="0"/>
        <w:autoSpaceDN w:val="0"/>
        <w:adjustRightInd w:val="0"/>
        <w:rPr>
          <w:rFonts w:ascii="Roboto" w:hAnsi="Roboto" w:cs="Arial"/>
          <w:szCs w:val="24"/>
        </w:rPr>
      </w:pPr>
      <w:r w:rsidRPr="00EE40AB">
        <w:rPr>
          <w:rFonts w:ascii="Roboto" w:hAnsi="Roboto" w:cs="Arial"/>
          <w:szCs w:val="24"/>
        </w:rPr>
        <w:t>Content Level: Advanced</w:t>
      </w:r>
    </w:p>
    <w:p w14:paraId="483780D4" w14:textId="77777777" w:rsidR="005F48D9" w:rsidRPr="00EE40AB" w:rsidRDefault="005F48D9" w:rsidP="00965C87">
      <w:pPr>
        <w:rPr>
          <w:rFonts w:ascii="Roboto" w:hAnsi="Roboto" w:cs="Arial"/>
          <w:szCs w:val="24"/>
        </w:rPr>
      </w:pPr>
    </w:p>
    <w:p w14:paraId="49C96340" w14:textId="51767370" w:rsidR="00965C87" w:rsidRPr="00EE40AB" w:rsidRDefault="00965C87" w:rsidP="00965C87">
      <w:pPr>
        <w:rPr>
          <w:rFonts w:ascii="Roboto" w:hAnsi="Roboto" w:cs="Arial"/>
          <w:szCs w:val="24"/>
        </w:rPr>
      </w:pPr>
      <w:r w:rsidRPr="00EE40AB">
        <w:rPr>
          <w:rFonts w:ascii="Roboto" w:hAnsi="Roboto" w:cs="Arial"/>
          <w:szCs w:val="24"/>
        </w:rPr>
        <w:t xml:space="preserve">Contributors:  Richard Loewenstein, MD, Su Baker, MEd, Joan </w:t>
      </w:r>
      <w:proofErr w:type="spellStart"/>
      <w:r w:rsidRPr="00EE40AB">
        <w:rPr>
          <w:rFonts w:ascii="Roboto" w:hAnsi="Roboto" w:cs="Arial"/>
          <w:szCs w:val="24"/>
        </w:rPr>
        <w:t>Turkus</w:t>
      </w:r>
      <w:proofErr w:type="spellEnd"/>
      <w:r w:rsidRPr="00EE40AB">
        <w:rPr>
          <w:rFonts w:ascii="Roboto" w:hAnsi="Roboto" w:cs="Arial"/>
          <w:szCs w:val="24"/>
        </w:rPr>
        <w:t>, MD; John O’Neil, editor</w:t>
      </w:r>
    </w:p>
    <w:p w14:paraId="4DF157AE" w14:textId="77777777" w:rsidR="00965C87" w:rsidRPr="00EE40AB" w:rsidRDefault="00965C87" w:rsidP="00965C87">
      <w:pPr>
        <w:ind w:left="360" w:hanging="360"/>
        <w:rPr>
          <w:rFonts w:ascii="Roboto" w:hAnsi="Roboto" w:cs="Arial"/>
          <w:szCs w:val="24"/>
        </w:rPr>
      </w:pPr>
    </w:p>
    <w:p w14:paraId="2AFA4535" w14:textId="77777777" w:rsidR="00677D2A" w:rsidRPr="00EE40AB" w:rsidRDefault="00677D2A" w:rsidP="00965C87">
      <w:pPr>
        <w:ind w:left="360" w:hanging="360"/>
        <w:rPr>
          <w:rFonts w:ascii="Roboto" w:hAnsi="Roboto" w:cs="Arial"/>
          <w:szCs w:val="24"/>
        </w:rPr>
      </w:pPr>
      <w:r w:rsidRPr="00EE40AB">
        <w:rPr>
          <w:rFonts w:ascii="Roboto" w:hAnsi="Roboto" w:cs="Arial"/>
          <w:szCs w:val="24"/>
        </w:rPr>
        <w:t>Module Description</w:t>
      </w:r>
    </w:p>
    <w:p w14:paraId="64D323CD" w14:textId="77777777" w:rsidR="00677D2A" w:rsidRPr="00EE40AB" w:rsidRDefault="00965C87" w:rsidP="00965C87">
      <w:pPr>
        <w:ind w:left="360" w:hanging="360"/>
        <w:rPr>
          <w:rFonts w:ascii="Roboto" w:hAnsi="Roboto" w:cs="Arial"/>
          <w:szCs w:val="24"/>
        </w:rPr>
      </w:pPr>
      <w:r w:rsidRPr="00EE40AB">
        <w:rPr>
          <w:rFonts w:ascii="Roboto" w:hAnsi="Roboto" w:cs="Arial"/>
          <w:szCs w:val="24"/>
        </w:rPr>
        <w:t>The psychopharmacology is by webinar; the medical consequences are by published text.</w:t>
      </w:r>
    </w:p>
    <w:p w14:paraId="1D8901F2" w14:textId="77777777" w:rsidR="00677D2A" w:rsidRPr="00EE40AB" w:rsidRDefault="00677D2A" w:rsidP="00965C87">
      <w:pPr>
        <w:ind w:left="360" w:hanging="360"/>
        <w:rPr>
          <w:rFonts w:ascii="Roboto" w:hAnsi="Roboto" w:cs="Arial"/>
          <w:szCs w:val="24"/>
        </w:rPr>
      </w:pPr>
    </w:p>
    <w:p w14:paraId="6FD43E12" w14:textId="77777777" w:rsidR="00677D2A" w:rsidRPr="00EE40AB" w:rsidRDefault="00965C87" w:rsidP="00965C87">
      <w:pPr>
        <w:ind w:left="360" w:hanging="360"/>
        <w:rPr>
          <w:rFonts w:ascii="Roboto" w:hAnsi="Roboto" w:cs="Arial"/>
          <w:szCs w:val="24"/>
        </w:rPr>
      </w:pPr>
      <w:r w:rsidRPr="00EE40AB">
        <w:rPr>
          <w:rFonts w:ascii="Roboto" w:hAnsi="Roboto" w:cs="Arial"/>
          <w:szCs w:val="24"/>
        </w:rPr>
        <w:t>Psychopharmacology: Many patients with complex trauma and dissociative disorders seek</w:t>
      </w:r>
    </w:p>
    <w:p w14:paraId="1A90D03D" w14:textId="77777777" w:rsidR="00677D2A" w:rsidRPr="00EE40AB" w:rsidRDefault="00965C87" w:rsidP="00965C87">
      <w:pPr>
        <w:ind w:left="360" w:hanging="360"/>
        <w:rPr>
          <w:rFonts w:ascii="Roboto" w:hAnsi="Roboto" w:cs="Arial"/>
          <w:szCs w:val="24"/>
        </w:rPr>
      </w:pPr>
      <w:r w:rsidRPr="00EE40AB">
        <w:rPr>
          <w:rFonts w:ascii="Roboto" w:hAnsi="Roboto" w:cs="Arial"/>
          <w:szCs w:val="24"/>
        </w:rPr>
        <w:t>relief of symptoms (including depression, intrusive and hyperarousal symptoms, sleep</w:t>
      </w:r>
    </w:p>
    <w:p w14:paraId="49AAFF62" w14:textId="77777777" w:rsidR="00677D2A" w:rsidRPr="00EE40AB" w:rsidRDefault="00965C87" w:rsidP="00965C87">
      <w:pPr>
        <w:ind w:left="360" w:hanging="360"/>
        <w:rPr>
          <w:rFonts w:ascii="Roboto" w:hAnsi="Roboto" w:cs="Arial"/>
          <w:szCs w:val="24"/>
        </w:rPr>
      </w:pPr>
      <w:r w:rsidRPr="00EE40AB">
        <w:rPr>
          <w:rFonts w:ascii="Roboto" w:hAnsi="Roboto" w:cs="Arial"/>
          <w:szCs w:val="24"/>
        </w:rPr>
        <w:t>disorders, etc.) with medications, not necessarily prescribed by physicians with knowledge</w:t>
      </w:r>
    </w:p>
    <w:p w14:paraId="30B63835" w14:textId="77777777" w:rsidR="00677D2A" w:rsidRPr="00EE40AB" w:rsidRDefault="00965C87" w:rsidP="00965C87">
      <w:pPr>
        <w:ind w:left="360" w:hanging="360"/>
        <w:rPr>
          <w:rFonts w:ascii="Roboto" w:eastAsia="Times New Roman" w:hAnsi="Roboto" w:cs="Arial"/>
          <w:color w:val="333333"/>
          <w:szCs w:val="24"/>
          <w:shd w:val="clear" w:color="auto" w:fill="FFFFFF"/>
          <w:lang w:val="en-CA"/>
        </w:rPr>
      </w:pPr>
      <w:r w:rsidRPr="00EE40AB">
        <w:rPr>
          <w:rFonts w:ascii="Roboto" w:hAnsi="Roboto" w:cs="Arial"/>
          <w:szCs w:val="24"/>
        </w:rPr>
        <w:t xml:space="preserve">of the field. </w:t>
      </w:r>
      <w:proofErr w:type="spellStart"/>
      <w:r w:rsidRPr="00EE40AB">
        <w:rPr>
          <w:rFonts w:ascii="Roboto" w:eastAsia="Times New Roman" w:hAnsi="Roboto" w:cs="Arial"/>
          <w:color w:val="333333"/>
          <w:szCs w:val="24"/>
          <w:shd w:val="clear" w:color="auto" w:fill="FFFFFF"/>
          <w:lang w:val="en-CA"/>
        </w:rPr>
        <w:t>Dr</w:t>
      </w:r>
      <w:proofErr w:type="spellEnd"/>
      <w:r w:rsidRPr="00EE40AB">
        <w:rPr>
          <w:rFonts w:ascii="Roboto" w:eastAsia="Times New Roman" w:hAnsi="Roboto" w:cs="Arial"/>
          <w:color w:val="333333"/>
          <w:szCs w:val="24"/>
          <w:shd w:val="clear" w:color="auto" w:fill="FFFFFF"/>
          <w:lang w:val="en-CA"/>
        </w:rPr>
        <w:t xml:space="preserve"> Loewenstein bases this webinar on 35 years of experience in the</w:t>
      </w:r>
    </w:p>
    <w:p w14:paraId="114B75B5" w14:textId="6D0283F7" w:rsidR="00677D2A" w:rsidRPr="00EE40AB" w:rsidRDefault="00965C87" w:rsidP="00965C87">
      <w:pPr>
        <w:ind w:left="360" w:hanging="360"/>
        <w:rPr>
          <w:rFonts w:ascii="Roboto" w:eastAsia="Times New Roman" w:hAnsi="Roboto" w:cs="Arial"/>
          <w:color w:val="333333"/>
          <w:szCs w:val="24"/>
          <w:shd w:val="clear" w:color="auto" w:fill="FFFFFF"/>
          <w:lang w:val="en-CA"/>
        </w:rPr>
      </w:pPr>
      <w:r w:rsidRPr="00EE40AB">
        <w:rPr>
          <w:rFonts w:ascii="Roboto" w:eastAsia="Times New Roman" w:hAnsi="Roboto" w:cs="Arial"/>
          <w:color w:val="333333"/>
          <w:szCs w:val="24"/>
          <w:shd w:val="clear" w:color="auto" w:fill="FFFFFF"/>
          <w:lang w:val="en-CA"/>
        </w:rPr>
        <w:t>medication management of severely traumatized dissociative individuals. The webinar</w:t>
      </w:r>
    </w:p>
    <w:p w14:paraId="3E89702A" w14:textId="77777777" w:rsidR="00677D2A" w:rsidRPr="00EE40AB" w:rsidRDefault="00965C87" w:rsidP="00965C87">
      <w:pPr>
        <w:ind w:left="360" w:hanging="360"/>
        <w:rPr>
          <w:rFonts w:ascii="Roboto" w:eastAsia="Times New Roman" w:hAnsi="Roboto" w:cs="Arial"/>
          <w:color w:val="333333"/>
          <w:szCs w:val="24"/>
          <w:shd w:val="clear" w:color="auto" w:fill="FFFFFF"/>
          <w:lang w:val="en-CA"/>
        </w:rPr>
      </w:pPr>
      <w:r w:rsidRPr="00EE40AB">
        <w:rPr>
          <w:rFonts w:ascii="Roboto" w:eastAsia="Times New Roman" w:hAnsi="Roboto" w:cs="Arial"/>
          <w:color w:val="333333"/>
          <w:szCs w:val="24"/>
          <w:shd w:val="clear" w:color="auto" w:fill="FFFFFF"/>
          <w:lang w:val="en-CA"/>
        </w:rPr>
        <w:t>addresses the role of psychopharmacology and somatic treatments such as</w:t>
      </w:r>
    </w:p>
    <w:p w14:paraId="4F79AAFE" w14:textId="77777777" w:rsidR="00677D2A" w:rsidRPr="00EE40AB" w:rsidRDefault="00965C87" w:rsidP="00965C87">
      <w:pPr>
        <w:ind w:left="360" w:hanging="360"/>
        <w:rPr>
          <w:rFonts w:ascii="Roboto" w:eastAsia="Times New Roman" w:hAnsi="Roboto" w:cs="Arial"/>
          <w:color w:val="333333"/>
          <w:szCs w:val="24"/>
          <w:shd w:val="clear" w:color="auto" w:fill="FFFFFF"/>
          <w:lang w:val="en-CA"/>
        </w:rPr>
      </w:pPr>
      <w:r w:rsidRPr="00EE40AB">
        <w:rPr>
          <w:rFonts w:ascii="Roboto" w:eastAsia="Times New Roman" w:hAnsi="Roboto" w:cs="Arial"/>
          <w:color w:val="333333"/>
          <w:szCs w:val="24"/>
          <w:shd w:val="clear" w:color="auto" w:fill="FFFFFF"/>
          <w:lang w:val="en-CA"/>
        </w:rPr>
        <w:t>electroconvulsive therapy (</w:t>
      </w:r>
      <w:r w:rsidRPr="00EE40AB">
        <w:rPr>
          <w:rFonts w:ascii="Roboto" w:eastAsia="Times New Roman" w:hAnsi="Roboto" w:cs="Arial"/>
          <w:color w:val="333333"/>
          <w:szCs w:val="24"/>
          <w:lang w:val="en-CA"/>
        </w:rPr>
        <w:t>ECT</w:t>
      </w:r>
      <w:r w:rsidRPr="00EE40AB">
        <w:rPr>
          <w:rFonts w:ascii="Roboto" w:eastAsia="Times New Roman" w:hAnsi="Roboto" w:cs="Arial"/>
          <w:color w:val="333333"/>
          <w:szCs w:val="24"/>
          <w:shd w:val="clear" w:color="auto" w:fill="FFFFFF"/>
          <w:lang w:val="en-CA"/>
        </w:rPr>
        <w:t>) in the treatment of patients with complex trauma and</w:t>
      </w:r>
    </w:p>
    <w:p w14:paraId="15AD10AF" w14:textId="77777777" w:rsidR="00677D2A" w:rsidRPr="00EE40AB" w:rsidRDefault="00965C87" w:rsidP="00677D2A">
      <w:pPr>
        <w:ind w:left="360" w:hanging="360"/>
        <w:rPr>
          <w:rFonts w:ascii="Roboto" w:hAnsi="Roboto" w:cs="Arial"/>
          <w:szCs w:val="24"/>
        </w:rPr>
      </w:pPr>
      <w:r w:rsidRPr="00EE40AB">
        <w:rPr>
          <w:rFonts w:ascii="Roboto" w:eastAsia="Times New Roman" w:hAnsi="Roboto" w:cs="Arial"/>
          <w:color w:val="333333"/>
          <w:szCs w:val="24"/>
          <w:shd w:val="clear" w:color="auto" w:fill="FFFFFF"/>
          <w:lang w:val="en-CA"/>
        </w:rPr>
        <w:t>dissociative disorders, in particular dissociative identity disorder (</w:t>
      </w:r>
      <w:r w:rsidRPr="00EE40AB">
        <w:rPr>
          <w:rFonts w:ascii="Roboto" w:eastAsia="Times New Roman" w:hAnsi="Roboto" w:cs="Arial"/>
          <w:color w:val="333333"/>
          <w:szCs w:val="24"/>
          <w:lang w:val="en-CA"/>
        </w:rPr>
        <w:t>DID</w:t>
      </w:r>
      <w:r w:rsidRPr="00EE40AB">
        <w:rPr>
          <w:rFonts w:ascii="Roboto" w:eastAsia="Times New Roman" w:hAnsi="Roboto" w:cs="Arial"/>
          <w:color w:val="333333"/>
          <w:szCs w:val="24"/>
          <w:shd w:val="clear" w:color="auto" w:fill="FFFFFF"/>
          <w:lang w:val="en-CA"/>
        </w:rPr>
        <w:t>).</w:t>
      </w:r>
    </w:p>
    <w:p w14:paraId="7BAD4F63" w14:textId="77777777" w:rsidR="00677D2A" w:rsidRPr="00EE40AB" w:rsidRDefault="00677D2A" w:rsidP="00677D2A">
      <w:pPr>
        <w:ind w:left="360" w:hanging="360"/>
        <w:rPr>
          <w:rFonts w:ascii="Roboto" w:hAnsi="Roboto" w:cs="Arial"/>
          <w:szCs w:val="24"/>
        </w:rPr>
      </w:pPr>
    </w:p>
    <w:p w14:paraId="5F59EECA" w14:textId="77777777" w:rsidR="00677D2A" w:rsidRPr="00EE40AB" w:rsidRDefault="00965C87" w:rsidP="00677D2A">
      <w:pPr>
        <w:ind w:left="360" w:hanging="360"/>
        <w:rPr>
          <w:rFonts w:ascii="Roboto" w:hAnsi="Roboto" w:cs="Arial"/>
          <w:szCs w:val="24"/>
        </w:rPr>
      </w:pPr>
      <w:r w:rsidRPr="00EE40AB">
        <w:rPr>
          <w:rFonts w:ascii="Roboto" w:hAnsi="Roboto" w:cs="Arial"/>
          <w:szCs w:val="24"/>
        </w:rPr>
        <w:t>Medical consequences: For close to 25 years, the ACE studies have been collecting and</w:t>
      </w:r>
    </w:p>
    <w:p w14:paraId="76F54000" w14:textId="77777777" w:rsidR="00677D2A" w:rsidRPr="00EE40AB" w:rsidRDefault="00965C87" w:rsidP="00677D2A">
      <w:pPr>
        <w:ind w:left="360" w:hanging="360"/>
        <w:rPr>
          <w:rFonts w:ascii="Roboto" w:hAnsi="Roboto" w:cs="Arial"/>
          <w:szCs w:val="24"/>
        </w:rPr>
      </w:pPr>
      <w:r w:rsidRPr="00EE40AB">
        <w:rPr>
          <w:rFonts w:ascii="Roboto" w:hAnsi="Roboto" w:cs="Arial"/>
          <w:szCs w:val="24"/>
        </w:rPr>
        <w:t>analyzing data on the outcomes of trauma, abuse and neglect in childhood and its impact</w:t>
      </w:r>
    </w:p>
    <w:p w14:paraId="18218285" w14:textId="77777777" w:rsidR="00677D2A" w:rsidRPr="00EE40AB" w:rsidRDefault="00965C87" w:rsidP="00677D2A">
      <w:pPr>
        <w:ind w:left="360" w:hanging="360"/>
        <w:rPr>
          <w:rFonts w:ascii="Roboto" w:hAnsi="Roboto" w:cs="Arial"/>
          <w:szCs w:val="24"/>
        </w:rPr>
      </w:pPr>
      <w:r w:rsidRPr="00EE40AB">
        <w:rPr>
          <w:rFonts w:ascii="Roboto" w:hAnsi="Roboto" w:cs="Arial"/>
          <w:szCs w:val="24"/>
        </w:rPr>
        <w:t>on health and illness in the adult population. Many of our patients have co-morbid chronic</w:t>
      </w:r>
    </w:p>
    <w:p w14:paraId="0807CD5D" w14:textId="77777777" w:rsidR="00677D2A" w:rsidRPr="00EE40AB" w:rsidRDefault="00965C87" w:rsidP="00677D2A">
      <w:pPr>
        <w:ind w:left="360" w:hanging="360"/>
        <w:rPr>
          <w:rFonts w:ascii="Roboto" w:hAnsi="Roboto" w:cs="Arial"/>
          <w:szCs w:val="24"/>
        </w:rPr>
      </w:pPr>
      <w:r w:rsidRPr="00EE40AB">
        <w:rPr>
          <w:rFonts w:ascii="Roboto" w:hAnsi="Roboto" w:cs="Arial"/>
          <w:szCs w:val="24"/>
        </w:rPr>
        <w:t xml:space="preserve">health issues which complicate their lives, threaten their livelihoods, and impact </w:t>
      </w:r>
      <w:proofErr w:type="gramStart"/>
      <w:r w:rsidRPr="00EE40AB">
        <w:rPr>
          <w:rFonts w:ascii="Roboto" w:hAnsi="Roboto" w:cs="Arial"/>
          <w:szCs w:val="24"/>
        </w:rPr>
        <w:t>their</w:t>
      </w:r>
      <w:proofErr w:type="gramEnd"/>
    </w:p>
    <w:p w14:paraId="60ABC4CA" w14:textId="77777777" w:rsidR="00677D2A" w:rsidRPr="00EE40AB" w:rsidRDefault="00965C87" w:rsidP="00677D2A">
      <w:pPr>
        <w:ind w:left="360" w:hanging="360"/>
        <w:rPr>
          <w:rFonts w:ascii="Roboto" w:hAnsi="Roboto" w:cs="Arial"/>
          <w:szCs w:val="24"/>
        </w:rPr>
      </w:pPr>
      <w:r w:rsidRPr="00EE40AB">
        <w:rPr>
          <w:rFonts w:ascii="Roboto" w:hAnsi="Roboto" w:cs="Arial"/>
          <w:szCs w:val="24"/>
        </w:rPr>
        <w:t>families. Most do not recognize that their illnesses may be related to their childhood</w:t>
      </w:r>
    </w:p>
    <w:p w14:paraId="216B7625" w14:textId="77777777" w:rsidR="00677D2A" w:rsidRPr="00EE40AB" w:rsidRDefault="00965C87" w:rsidP="00677D2A">
      <w:pPr>
        <w:ind w:left="360" w:hanging="360"/>
        <w:rPr>
          <w:rFonts w:ascii="Roboto" w:hAnsi="Roboto" w:cs="Arial"/>
          <w:szCs w:val="24"/>
        </w:rPr>
      </w:pPr>
      <w:r w:rsidRPr="00EE40AB">
        <w:rPr>
          <w:rFonts w:ascii="Roboto" w:hAnsi="Roboto" w:cs="Arial"/>
          <w:szCs w:val="24"/>
        </w:rPr>
        <w:t>traumas. Educating these patients in the medical outcomes of trauma, abuse and neglect,</w:t>
      </w:r>
    </w:p>
    <w:p w14:paraId="33C9D9ED" w14:textId="77777777" w:rsidR="00677D2A" w:rsidRPr="00EE40AB" w:rsidRDefault="00965C87" w:rsidP="00677D2A">
      <w:pPr>
        <w:ind w:left="360" w:hanging="360"/>
        <w:rPr>
          <w:rFonts w:ascii="Roboto" w:hAnsi="Roboto" w:cs="Arial"/>
          <w:szCs w:val="24"/>
        </w:rPr>
      </w:pPr>
      <w:r w:rsidRPr="00EE40AB">
        <w:rPr>
          <w:rFonts w:ascii="Roboto" w:hAnsi="Roboto" w:cs="Arial"/>
          <w:szCs w:val="24"/>
        </w:rPr>
        <w:t>as discussed in the ACE studies, can have a powerful effect on patients and their doctors.</w:t>
      </w:r>
    </w:p>
    <w:p w14:paraId="14388DED" w14:textId="77777777" w:rsidR="00677D2A" w:rsidRPr="00EE40AB" w:rsidRDefault="00965C87" w:rsidP="00677D2A">
      <w:pPr>
        <w:ind w:left="360" w:hanging="360"/>
        <w:rPr>
          <w:rFonts w:ascii="Roboto" w:hAnsi="Roboto" w:cs="Arial"/>
          <w:szCs w:val="24"/>
        </w:rPr>
      </w:pPr>
      <w:r w:rsidRPr="00EE40AB">
        <w:rPr>
          <w:rFonts w:ascii="Roboto" w:hAnsi="Roboto" w:cs="Arial"/>
          <w:szCs w:val="24"/>
        </w:rPr>
        <w:t>This part of the module gives an overview of the ACE studies and some ideas for</w:t>
      </w:r>
    </w:p>
    <w:p w14:paraId="67A7774A" w14:textId="77777777" w:rsidR="00677D2A" w:rsidRPr="00EE40AB" w:rsidRDefault="00965C87" w:rsidP="00677D2A">
      <w:pPr>
        <w:ind w:left="360" w:hanging="360"/>
        <w:rPr>
          <w:rFonts w:ascii="Roboto" w:hAnsi="Roboto" w:cs="Arial"/>
          <w:szCs w:val="24"/>
        </w:rPr>
      </w:pPr>
      <w:r w:rsidRPr="00EE40AB">
        <w:rPr>
          <w:rFonts w:ascii="Roboto" w:hAnsi="Roboto" w:cs="Arial"/>
          <w:szCs w:val="24"/>
        </w:rPr>
        <w:t>educating others, including patients, doctors and other health and educational</w:t>
      </w:r>
    </w:p>
    <w:p w14:paraId="0824ABE2" w14:textId="77508912" w:rsidR="00965C87" w:rsidRPr="00EE40AB" w:rsidRDefault="00965C87" w:rsidP="00677D2A">
      <w:pPr>
        <w:ind w:left="360" w:hanging="360"/>
        <w:rPr>
          <w:rFonts w:ascii="Roboto" w:hAnsi="Roboto" w:cs="Arial"/>
          <w:szCs w:val="24"/>
        </w:rPr>
      </w:pPr>
      <w:r w:rsidRPr="00EE40AB">
        <w:rPr>
          <w:rFonts w:ascii="Roboto" w:hAnsi="Roboto" w:cs="Arial"/>
          <w:szCs w:val="24"/>
        </w:rPr>
        <w:t>professionals.</w:t>
      </w:r>
    </w:p>
    <w:p w14:paraId="01E29FA6" w14:textId="77777777" w:rsidR="00965C87" w:rsidRPr="00EE40AB" w:rsidRDefault="00965C87" w:rsidP="00965C87">
      <w:pPr>
        <w:ind w:left="360" w:hanging="360"/>
        <w:rPr>
          <w:rFonts w:ascii="Roboto" w:hAnsi="Roboto" w:cs="Arial"/>
          <w:szCs w:val="24"/>
        </w:rPr>
      </w:pPr>
    </w:p>
    <w:p w14:paraId="215AD264" w14:textId="0809C1B9" w:rsidR="0052703A" w:rsidRPr="00EE40AB" w:rsidRDefault="0052703A" w:rsidP="0013363F">
      <w:pPr>
        <w:rPr>
          <w:rFonts w:ascii="Roboto" w:hAnsi="Roboto" w:cs="Arial"/>
          <w:szCs w:val="24"/>
        </w:rPr>
      </w:pPr>
      <w:r w:rsidRPr="00EE40AB">
        <w:rPr>
          <w:rFonts w:ascii="Roboto" w:hAnsi="Roboto" w:cs="Arial"/>
          <w:szCs w:val="24"/>
        </w:rPr>
        <w:t>Objectives:</w:t>
      </w:r>
      <w:r w:rsidR="00A7681C" w:rsidRPr="00EE40AB">
        <w:rPr>
          <w:rFonts w:ascii="Roboto" w:hAnsi="Roboto" w:cs="Arial"/>
          <w:szCs w:val="24"/>
        </w:rPr>
        <w:t xml:space="preserve"> </w:t>
      </w:r>
      <w:r w:rsidR="00A7681C" w:rsidRPr="00EE40AB">
        <w:rPr>
          <w:rFonts w:ascii="Roboto" w:hAnsi="Roboto" w:cs="Arial"/>
        </w:rPr>
        <w:t>After the completion of this class, participants will be able to:</w:t>
      </w:r>
    </w:p>
    <w:p w14:paraId="3446166D" w14:textId="6D94FC66" w:rsidR="0052703A" w:rsidRPr="00EE40AB" w:rsidRDefault="0052703A" w:rsidP="00521174">
      <w:pPr>
        <w:pStyle w:val="ListParagraph"/>
        <w:numPr>
          <w:ilvl w:val="0"/>
          <w:numId w:val="5"/>
        </w:numPr>
        <w:rPr>
          <w:rFonts w:ascii="Roboto" w:hAnsi="Roboto" w:cs="Arial"/>
          <w:szCs w:val="24"/>
        </w:rPr>
      </w:pPr>
      <w:r w:rsidRPr="00EE40AB">
        <w:rPr>
          <w:rFonts w:ascii="Roboto" w:hAnsi="Roboto" w:cs="Arial"/>
          <w:szCs w:val="24"/>
        </w:rPr>
        <w:t>Identify and discuss the use of medication in the treatment of complex trauma and dissociative disorders</w:t>
      </w:r>
    </w:p>
    <w:p w14:paraId="7FD7341A" w14:textId="07A3BC3C" w:rsidR="0052703A" w:rsidRPr="00EE40AB" w:rsidRDefault="0052703A" w:rsidP="00521174">
      <w:pPr>
        <w:pStyle w:val="ListParagraph"/>
        <w:numPr>
          <w:ilvl w:val="0"/>
          <w:numId w:val="5"/>
        </w:numPr>
        <w:rPr>
          <w:rFonts w:ascii="Roboto" w:hAnsi="Roboto" w:cs="Arial"/>
          <w:szCs w:val="24"/>
        </w:rPr>
      </w:pPr>
      <w:r w:rsidRPr="00EE40AB">
        <w:rPr>
          <w:rFonts w:ascii="Roboto" w:hAnsi="Roboto" w:cs="Arial"/>
          <w:szCs w:val="24"/>
        </w:rPr>
        <w:lastRenderedPageBreak/>
        <w:t>Discuss the effects of childhood trauma and neglect on physical and mental health across the lifespan</w:t>
      </w:r>
    </w:p>
    <w:p w14:paraId="7DF6C7D9" w14:textId="77777777" w:rsidR="0052703A" w:rsidRPr="00EE40AB" w:rsidRDefault="0052703A" w:rsidP="00521174">
      <w:pPr>
        <w:pStyle w:val="ListParagraph"/>
        <w:numPr>
          <w:ilvl w:val="0"/>
          <w:numId w:val="5"/>
        </w:numPr>
        <w:rPr>
          <w:rFonts w:ascii="Roboto" w:hAnsi="Roboto" w:cs="Arial"/>
          <w:szCs w:val="24"/>
        </w:rPr>
      </w:pPr>
      <w:r w:rsidRPr="00EE40AB">
        <w:rPr>
          <w:rFonts w:ascii="Roboto" w:hAnsi="Roboto" w:cs="Arial"/>
          <w:szCs w:val="24"/>
        </w:rPr>
        <w:t xml:space="preserve">Discuss the impact of understanding the role of trauma on medical </w:t>
      </w:r>
      <w:proofErr w:type="spellStart"/>
      <w:r w:rsidRPr="00EE40AB">
        <w:rPr>
          <w:rFonts w:ascii="Roboto" w:hAnsi="Roboto" w:cs="Arial"/>
          <w:szCs w:val="24"/>
        </w:rPr>
        <w:t>sequelæ</w:t>
      </w:r>
      <w:proofErr w:type="spellEnd"/>
      <w:r w:rsidRPr="00EE40AB">
        <w:rPr>
          <w:rFonts w:ascii="Roboto" w:hAnsi="Roboto" w:cs="Arial"/>
          <w:szCs w:val="24"/>
        </w:rPr>
        <w:t xml:space="preserve"> shared with clients with complex trauma and dissociative disorders</w:t>
      </w:r>
    </w:p>
    <w:p w14:paraId="7F5DBA27" w14:textId="77777777" w:rsidR="0052703A" w:rsidRPr="00EE40AB" w:rsidRDefault="0052703A" w:rsidP="0052703A">
      <w:pPr>
        <w:ind w:left="360" w:hanging="360"/>
        <w:rPr>
          <w:rFonts w:ascii="Roboto" w:hAnsi="Roboto" w:cs="Arial"/>
          <w:szCs w:val="24"/>
        </w:rPr>
      </w:pPr>
    </w:p>
    <w:p w14:paraId="49BB60C7" w14:textId="1BD2C576" w:rsidR="0052703A" w:rsidRPr="00EE40AB" w:rsidRDefault="00EE40AB" w:rsidP="0052703A">
      <w:pPr>
        <w:ind w:left="360" w:hanging="360"/>
        <w:rPr>
          <w:rFonts w:ascii="Roboto" w:hAnsi="Roboto" w:cs="Arial"/>
          <w:szCs w:val="24"/>
        </w:rPr>
      </w:pPr>
      <w:r w:rsidRPr="00EE40AB">
        <w:rPr>
          <w:rFonts w:ascii="Roboto" w:hAnsi="Roboto" w:cs="Arial"/>
          <w:szCs w:val="24"/>
        </w:rPr>
        <w:t>Readings and Webinars</w:t>
      </w:r>
    </w:p>
    <w:p w14:paraId="347CA0D0" w14:textId="2E631F22" w:rsidR="0052703A" w:rsidRPr="0053573E" w:rsidRDefault="0052703A" w:rsidP="00CA55A3">
      <w:pPr>
        <w:pStyle w:val="Heading1"/>
        <w:numPr>
          <w:ilvl w:val="0"/>
          <w:numId w:val="38"/>
        </w:numPr>
        <w:spacing w:before="0" w:beforeAutospacing="0" w:after="0" w:afterAutospacing="0"/>
        <w:rPr>
          <w:rFonts w:ascii="Roboto" w:hAnsi="Roboto" w:cs="Arial"/>
          <w:b w:val="0"/>
          <w:bCs w:val="0"/>
          <w:color w:val="000000" w:themeColor="text1"/>
          <w:sz w:val="24"/>
          <w:szCs w:val="24"/>
        </w:rPr>
      </w:pPr>
      <w:r w:rsidRPr="0053573E">
        <w:rPr>
          <w:rFonts w:ascii="Roboto" w:hAnsi="Roboto" w:cs="Arial"/>
          <w:b w:val="0"/>
          <w:bCs w:val="0"/>
          <w:color w:val="000000" w:themeColor="text1"/>
          <w:sz w:val="24"/>
          <w:szCs w:val="24"/>
        </w:rPr>
        <w:t xml:space="preserve">Lowenstein, R (2016). Rational and irrational psychopharmacology for complex trauma and dissociative disorders​. </w:t>
      </w:r>
      <w:r w:rsidRPr="0053573E">
        <w:rPr>
          <w:rFonts w:ascii="Roboto" w:hAnsi="Roboto" w:cs="Arial"/>
          <w:b w:val="0"/>
          <w:bCs w:val="0"/>
          <w:i/>
          <w:iCs/>
          <w:color w:val="000000" w:themeColor="text1"/>
          <w:sz w:val="24"/>
          <w:szCs w:val="24"/>
        </w:rPr>
        <w:t>ISSTD webinar 102204</w:t>
      </w:r>
      <w:r w:rsidRPr="0053573E">
        <w:rPr>
          <w:rFonts w:ascii="Roboto" w:hAnsi="Roboto" w:cs="Arial"/>
          <w:b w:val="0"/>
          <w:bCs w:val="0"/>
          <w:color w:val="000000" w:themeColor="text1"/>
          <w:sz w:val="24"/>
          <w:szCs w:val="24"/>
        </w:rPr>
        <w:t>. (to be viewed on one’s own</w:t>
      </w:r>
      <w:r w:rsidR="005F48D9" w:rsidRPr="0053573E">
        <w:rPr>
          <w:rFonts w:ascii="Roboto" w:hAnsi="Roboto" w:cs="Arial"/>
          <w:b w:val="0"/>
          <w:bCs w:val="0"/>
          <w:color w:val="000000" w:themeColor="text1"/>
          <w:sz w:val="24"/>
          <w:szCs w:val="24"/>
        </w:rPr>
        <w:t>, before the class</w:t>
      </w:r>
      <w:r w:rsidRPr="0053573E">
        <w:rPr>
          <w:rFonts w:ascii="Roboto" w:hAnsi="Roboto" w:cs="Arial"/>
          <w:b w:val="0"/>
          <w:bCs w:val="0"/>
          <w:color w:val="000000" w:themeColor="text1"/>
          <w:sz w:val="24"/>
          <w:szCs w:val="24"/>
        </w:rPr>
        <w:t>, not during class time).</w:t>
      </w:r>
    </w:p>
    <w:p w14:paraId="2C322255" w14:textId="11AC781F" w:rsidR="0052703A" w:rsidRPr="00EE40AB" w:rsidRDefault="0052703A" w:rsidP="00CA55A3">
      <w:pPr>
        <w:pStyle w:val="ListParagraph"/>
        <w:numPr>
          <w:ilvl w:val="0"/>
          <w:numId w:val="38"/>
        </w:numPr>
        <w:rPr>
          <w:rFonts w:ascii="Roboto" w:hAnsi="Roboto" w:cs="Arial"/>
          <w:color w:val="211D1E"/>
          <w:szCs w:val="24"/>
        </w:rPr>
      </w:pPr>
      <w:bookmarkStart w:id="17" w:name="_Hlk529700963"/>
      <w:r w:rsidRPr="00EE40AB">
        <w:rPr>
          <w:rFonts w:ascii="Roboto" w:hAnsi="Roboto" w:cs="Arial"/>
          <w:color w:val="211D1E"/>
          <w:szCs w:val="24"/>
        </w:rPr>
        <w:t xml:space="preserve">Middlebrooks, J. S., </w:t>
      </w:r>
      <w:proofErr w:type="spellStart"/>
      <w:r w:rsidRPr="00EE40AB">
        <w:rPr>
          <w:rFonts w:ascii="Roboto" w:hAnsi="Roboto" w:cs="Arial"/>
          <w:color w:val="211D1E"/>
          <w:szCs w:val="24"/>
        </w:rPr>
        <w:t>Audage</w:t>
      </w:r>
      <w:proofErr w:type="spellEnd"/>
      <w:r w:rsidRPr="00EE40AB">
        <w:rPr>
          <w:rFonts w:ascii="Roboto" w:hAnsi="Roboto" w:cs="Arial"/>
          <w:color w:val="211D1E"/>
          <w:szCs w:val="24"/>
        </w:rPr>
        <w:t xml:space="preserve">, N. C. (2008). The effects of childhood stress on health across the lifespan. </w:t>
      </w:r>
      <w:r w:rsidRPr="00EE40AB">
        <w:rPr>
          <w:rFonts w:ascii="Roboto" w:hAnsi="Roboto" w:cs="Arial"/>
          <w:i/>
          <w:iCs/>
          <w:color w:val="211D1E"/>
          <w:szCs w:val="24"/>
        </w:rPr>
        <w:t xml:space="preserve">Centers for Disease Control and Prevention, National Center for Injury Prevention and Control, </w:t>
      </w:r>
      <w:r w:rsidRPr="00EE40AB">
        <w:rPr>
          <w:rFonts w:ascii="Roboto" w:hAnsi="Roboto" w:cs="Arial"/>
          <w:color w:val="211D1E"/>
          <w:szCs w:val="24"/>
        </w:rPr>
        <w:t xml:space="preserve">Atlanta GA. </w:t>
      </w:r>
      <w:r w:rsidR="00E963B9" w:rsidRPr="00EE40AB">
        <w:rPr>
          <w:rFonts w:ascii="Roboto" w:hAnsi="Roboto" w:cs="Arial"/>
          <w:color w:val="211D1E"/>
          <w:szCs w:val="24"/>
        </w:rPr>
        <w:t xml:space="preserve"> </w:t>
      </w:r>
    </w:p>
    <w:bookmarkEnd w:id="17"/>
    <w:p w14:paraId="1A5BD765" w14:textId="77777777" w:rsidR="0052703A" w:rsidRPr="00EE40AB" w:rsidRDefault="0052703A" w:rsidP="00CA55A3">
      <w:pPr>
        <w:pStyle w:val="ListParagraph"/>
        <w:numPr>
          <w:ilvl w:val="0"/>
          <w:numId w:val="38"/>
        </w:numPr>
        <w:rPr>
          <w:rFonts w:ascii="Roboto" w:hAnsi="Roboto" w:cs="Arial"/>
          <w:szCs w:val="24"/>
        </w:rPr>
      </w:pPr>
      <w:r w:rsidRPr="00EE40AB">
        <w:rPr>
          <w:rFonts w:ascii="Roboto" w:hAnsi="Roboto" w:cs="Arial"/>
          <w:color w:val="211D1E"/>
          <w:szCs w:val="24"/>
        </w:rPr>
        <w:t xml:space="preserve">Kendall-Tackett, K., </w:t>
      </w:r>
      <w:proofErr w:type="spellStart"/>
      <w:r w:rsidRPr="00EE40AB">
        <w:rPr>
          <w:rFonts w:ascii="Roboto" w:hAnsi="Roboto" w:cs="Arial"/>
          <w:color w:val="211D1E"/>
          <w:szCs w:val="24"/>
        </w:rPr>
        <w:t>Klest</w:t>
      </w:r>
      <w:proofErr w:type="spellEnd"/>
      <w:r w:rsidRPr="00EE40AB">
        <w:rPr>
          <w:rFonts w:ascii="Roboto" w:hAnsi="Roboto" w:cs="Arial"/>
          <w:color w:val="211D1E"/>
          <w:szCs w:val="24"/>
        </w:rPr>
        <w:t xml:space="preserve">, B. (2009). Causal mechanisms and multidirectional pathways between trauma, dissociation and health (editorial). </w:t>
      </w:r>
      <w:r w:rsidRPr="00EE40AB">
        <w:rPr>
          <w:rFonts w:ascii="Roboto" w:hAnsi="Roboto" w:cs="Arial"/>
          <w:i/>
          <w:iCs/>
          <w:color w:val="211D1E"/>
          <w:szCs w:val="24"/>
        </w:rPr>
        <w:t>Journal of Trauma and Dissociation</w:t>
      </w:r>
      <w:r w:rsidRPr="00EE40AB">
        <w:rPr>
          <w:rFonts w:ascii="Roboto" w:hAnsi="Roboto" w:cs="Arial"/>
          <w:color w:val="211D1E"/>
          <w:szCs w:val="24"/>
        </w:rPr>
        <w:t xml:space="preserve">, </w:t>
      </w:r>
      <w:r w:rsidRPr="00EE40AB">
        <w:rPr>
          <w:rFonts w:ascii="Roboto" w:hAnsi="Roboto" w:cs="Arial"/>
          <w:szCs w:val="24"/>
        </w:rPr>
        <w:t>10, 129–134</w:t>
      </w:r>
      <w:bookmarkStart w:id="18" w:name="_Hlk529700973"/>
      <w:r w:rsidRPr="00EE40AB">
        <w:rPr>
          <w:rFonts w:ascii="Roboto" w:hAnsi="Roboto" w:cs="Arial"/>
          <w:szCs w:val="24"/>
        </w:rPr>
        <w:t>.</w:t>
      </w:r>
    </w:p>
    <w:p w14:paraId="5063003A" w14:textId="50778201" w:rsidR="0052703A" w:rsidRPr="00EE40AB" w:rsidRDefault="0052703A" w:rsidP="00CA55A3">
      <w:pPr>
        <w:pStyle w:val="ListParagraph"/>
        <w:numPr>
          <w:ilvl w:val="0"/>
          <w:numId w:val="38"/>
        </w:numPr>
        <w:rPr>
          <w:rFonts w:ascii="Roboto" w:hAnsi="Roboto" w:cs="Arial"/>
          <w:color w:val="211D1E"/>
          <w:szCs w:val="24"/>
        </w:rPr>
      </w:pPr>
      <w:r w:rsidRPr="00EE40AB">
        <w:rPr>
          <w:rFonts w:ascii="Roboto" w:hAnsi="Roboto" w:cs="Arial"/>
          <w:color w:val="211D1E"/>
          <w:szCs w:val="24"/>
        </w:rPr>
        <w:t xml:space="preserve">Oral, R., </w:t>
      </w:r>
      <w:proofErr w:type="spellStart"/>
      <w:r w:rsidRPr="00EE40AB">
        <w:rPr>
          <w:rFonts w:ascii="Roboto" w:hAnsi="Roboto" w:cs="Arial"/>
          <w:color w:val="211D1E"/>
          <w:szCs w:val="24"/>
        </w:rPr>
        <w:t>Rameriz</w:t>
      </w:r>
      <w:proofErr w:type="spellEnd"/>
      <w:r w:rsidRPr="00EE40AB">
        <w:rPr>
          <w:rFonts w:ascii="Roboto" w:hAnsi="Roboto" w:cs="Arial"/>
          <w:color w:val="211D1E"/>
          <w:szCs w:val="24"/>
        </w:rPr>
        <w:t xml:space="preserve">, M., </w:t>
      </w:r>
      <w:proofErr w:type="spellStart"/>
      <w:r w:rsidRPr="00EE40AB">
        <w:rPr>
          <w:rFonts w:ascii="Roboto" w:hAnsi="Roboto" w:cs="Arial"/>
          <w:color w:val="211D1E"/>
          <w:szCs w:val="24"/>
        </w:rPr>
        <w:t>Coohey</w:t>
      </w:r>
      <w:proofErr w:type="spellEnd"/>
      <w:r w:rsidRPr="00EE40AB">
        <w:rPr>
          <w:rFonts w:ascii="Roboto" w:hAnsi="Roboto" w:cs="Arial"/>
          <w:color w:val="211D1E"/>
          <w:szCs w:val="24"/>
        </w:rPr>
        <w:t xml:space="preserve">, C., Nakada, S., </w:t>
      </w:r>
      <w:proofErr w:type="spellStart"/>
      <w:r w:rsidRPr="00EE40AB">
        <w:rPr>
          <w:rFonts w:ascii="Roboto" w:hAnsi="Roboto" w:cs="Arial"/>
          <w:color w:val="211D1E"/>
          <w:szCs w:val="24"/>
        </w:rPr>
        <w:t>Walz</w:t>
      </w:r>
      <w:proofErr w:type="spellEnd"/>
      <w:r w:rsidRPr="00EE40AB">
        <w:rPr>
          <w:rFonts w:ascii="Roboto" w:hAnsi="Roboto" w:cs="Arial"/>
          <w:color w:val="211D1E"/>
          <w:szCs w:val="24"/>
        </w:rPr>
        <w:t xml:space="preserve">, A. Kuntz, A., Benoît, J., Peek-Asa, C. (2016). Adverse childhood experiences and trauma-informed care: the future of health care. </w:t>
      </w:r>
      <w:r w:rsidRPr="00EE40AB">
        <w:rPr>
          <w:rFonts w:ascii="Roboto" w:hAnsi="Roboto" w:cs="Arial"/>
          <w:i/>
          <w:iCs/>
          <w:color w:val="211D1E"/>
          <w:szCs w:val="24"/>
        </w:rPr>
        <w:t>Pediatric Research</w:t>
      </w:r>
      <w:r w:rsidRPr="00EE40AB">
        <w:rPr>
          <w:rFonts w:ascii="Roboto" w:hAnsi="Roboto" w:cs="Arial"/>
          <w:color w:val="211D1E"/>
          <w:szCs w:val="24"/>
        </w:rPr>
        <w:t>, 79(1), 227-233</w:t>
      </w:r>
      <w:bookmarkEnd w:id="18"/>
      <w:r w:rsidR="00E963B9" w:rsidRPr="00EE40AB">
        <w:rPr>
          <w:rFonts w:ascii="Roboto" w:hAnsi="Roboto" w:cs="Arial"/>
          <w:color w:val="211D1E"/>
          <w:szCs w:val="24"/>
        </w:rPr>
        <w:t xml:space="preserve">. </w:t>
      </w:r>
    </w:p>
    <w:p w14:paraId="13C33ABB" w14:textId="77777777" w:rsidR="004F3C15" w:rsidRPr="00EE40AB" w:rsidRDefault="004F3C15" w:rsidP="004F3C15">
      <w:pPr>
        <w:ind w:left="720"/>
        <w:rPr>
          <w:rFonts w:ascii="Roboto" w:hAnsi="Roboto" w:cs="Arial"/>
          <w:color w:val="211D1E"/>
          <w:szCs w:val="24"/>
        </w:rPr>
      </w:pPr>
    </w:p>
    <w:p w14:paraId="12F0BC5B" w14:textId="307D37F2" w:rsidR="004F3C15" w:rsidRPr="00EE40AB" w:rsidRDefault="004F3C15" w:rsidP="004F3C15">
      <w:pPr>
        <w:rPr>
          <w:rFonts w:ascii="Roboto" w:hAnsi="Roboto" w:cs="Arial"/>
          <w:szCs w:val="24"/>
        </w:rPr>
      </w:pPr>
      <w:r w:rsidRPr="00EE40AB">
        <w:rPr>
          <w:rFonts w:ascii="Roboto" w:hAnsi="Roboto" w:cs="Arial"/>
          <w:szCs w:val="24"/>
        </w:rPr>
        <w:t>Time</w:t>
      </w:r>
      <w:r w:rsidR="00677D2A" w:rsidRPr="00EE40AB">
        <w:rPr>
          <w:rFonts w:ascii="Roboto" w:hAnsi="Roboto" w:cs="Arial"/>
          <w:szCs w:val="24"/>
        </w:rPr>
        <w:t>d</w:t>
      </w:r>
      <w:r w:rsidRPr="00EE40AB">
        <w:rPr>
          <w:rFonts w:ascii="Roboto" w:hAnsi="Roboto" w:cs="Arial"/>
          <w:szCs w:val="24"/>
        </w:rPr>
        <w:t xml:space="preserve"> </w:t>
      </w:r>
      <w:r w:rsidR="00EE40AB" w:rsidRPr="00EE40AB">
        <w:rPr>
          <w:rFonts w:ascii="Roboto" w:hAnsi="Roboto" w:cs="Arial"/>
          <w:szCs w:val="24"/>
        </w:rPr>
        <w:t>O</w:t>
      </w:r>
      <w:r w:rsidRPr="00EE40AB">
        <w:rPr>
          <w:rFonts w:ascii="Roboto" w:hAnsi="Roboto" w:cs="Arial"/>
          <w:szCs w:val="24"/>
        </w:rPr>
        <w:t>utline</w:t>
      </w:r>
    </w:p>
    <w:p w14:paraId="38769ABE" w14:textId="3FE9BD72" w:rsidR="004F3C15" w:rsidRPr="00EE40AB" w:rsidRDefault="004F3C15" w:rsidP="004F3C15">
      <w:pPr>
        <w:rPr>
          <w:rFonts w:ascii="Roboto" w:hAnsi="Roboto" w:cs="Arial"/>
          <w:szCs w:val="24"/>
        </w:rPr>
      </w:pPr>
      <w:r w:rsidRPr="00EE40AB">
        <w:rPr>
          <w:rFonts w:ascii="Roboto" w:hAnsi="Roboto" w:cs="Arial"/>
          <w:szCs w:val="24"/>
        </w:rPr>
        <w:t>30 m</w:t>
      </w:r>
      <w:r w:rsidR="00CA55A3">
        <w:rPr>
          <w:rFonts w:ascii="Roboto" w:hAnsi="Roboto" w:cs="Arial"/>
          <w:szCs w:val="24"/>
        </w:rPr>
        <w:t>inutes:</w:t>
      </w:r>
      <w:r w:rsidR="00CA55A3">
        <w:rPr>
          <w:rFonts w:ascii="Roboto" w:hAnsi="Roboto" w:cs="Arial"/>
          <w:szCs w:val="24"/>
        </w:rPr>
        <w:tab/>
        <w:t>Discussion of Webinar 1</w:t>
      </w:r>
    </w:p>
    <w:p w14:paraId="391B40E4" w14:textId="1A300DF3" w:rsidR="004F3C15" w:rsidRPr="00EE40AB" w:rsidRDefault="004F3C15" w:rsidP="004F3C15">
      <w:pPr>
        <w:rPr>
          <w:rFonts w:ascii="Roboto" w:hAnsi="Roboto" w:cs="Arial"/>
          <w:szCs w:val="24"/>
        </w:rPr>
      </w:pPr>
      <w:r w:rsidRPr="00EE40AB">
        <w:rPr>
          <w:rFonts w:ascii="Roboto" w:hAnsi="Roboto" w:cs="Arial"/>
          <w:szCs w:val="24"/>
        </w:rPr>
        <w:t>60 m</w:t>
      </w:r>
      <w:r w:rsidR="00CA55A3">
        <w:rPr>
          <w:rFonts w:ascii="Roboto" w:hAnsi="Roboto" w:cs="Arial"/>
          <w:szCs w:val="24"/>
        </w:rPr>
        <w:t>inutes:</w:t>
      </w:r>
      <w:r w:rsidR="00CA55A3">
        <w:rPr>
          <w:rFonts w:ascii="Roboto" w:hAnsi="Roboto" w:cs="Arial"/>
          <w:szCs w:val="24"/>
        </w:rPr>
        <w:tab/>
        <w:t>Discussion of Readings 2 and 3</w:t>
      </w:r>
    </w:p>
    <w:p w14:paraId="2B63DB31" w14:textId="250E6045" w:rsidR="004F3C15" w:rsidRPr="00EE40AB" w:rsidRDefault="004F3C15" w:rsidP="004F3C15">
      <w:pPr>
        <w:rPr>
          <w:rFonts w:ascii="Roboto" w:hAnsi="Roboto" w:cs="Arial"/>
          <w:szCs w:val="24"/>
        </w:rPr>
      </w:pPr>
      <w:r w:rsidRPr="00EE40AB">
        <w:rPr>
          <w:rFonts w:ascii="Roboto" w:hAnsi="Roboto" w:cs="Arial"/>
          <w:szCs w:val="24"/>
        </w:rPr>
        <w:t>30 mi</w:t>
      </w:r>
      <w:r w:rsidR="00CA55A3">
        <w:rPr>
          <w:rFonts w:ascii="Roboto" w:hAnsi="Roboto" w:cs="Arial"/>
          <w:szCs w:val="24"/>
        </w:rPr>
        <w:t xml:space="preserve">nutes: </w:t>
      </w:r>
      <w:r w:rsidR="00CA55A3">
        <w:rPr>
          <w:rFonts w:ascii="Roboto" w:hAnsi="Roboto" w:cs="Arial"/>
          <w:szCs w:val="24"/>
        </w:rPr>
        <w:tab/>
        <w:t>Discussion of Reading 4</w:t>
      </w:r>
    </w:p>
    <w:p w14:paraId="30DCA12C" w14:textId="3575CD87" w:rsidR="004F3C15" w:rsidRPr="00EE40AB" w:rsidRDefault="004F3C15" w:rsidP="004F3C15">
      <w:pPr>
        <w:rPr>
          <w:rFonts w:ascii="Roboto" w:hAnsi="Roboto" w:cs="Arial"/>
          <w:szCs w:val="24"/>
        </w:rPr>
      </w:pPr>
      <w:r w:rsidRPr="00EE40AB">
        <w:rPr>
          <w:rFonts w:ascii="Roboto" w:hAnsi="Roboto" w:cs="Arial"/>
          <w:szCs w:val="24"/>
        </w:rPr>
        <w:t xml:space="preserve">30 minutes:   Discussion of student’s disguised cases, or further discussion of </w:t>
      </w:r>
      <w:r w:rsidR="00CD7BDC" w:rsidRPr="00EE40AB">
        <w:rPr>
          <w:rFonts w:ascii="Roboto" w:hAnsi="Roboto" w:cs="Arial"/>
          <w:szCs w:val="24"/>
        </w:rPr>
        <w:t xml:space="preserve">webinar and </w:t>
      </w:r>
      <w:r w:rsidRPr="00EE40AB">
        <w:rPr>
          <w:rFonts w:ascii="Roboto" w:hAnsi="Roboto" w:cs="Arial"/>
          <w:szCs w:val="24"/>
        </w:rPr>
        <w:t xml:space="preserve">readings </w:t>
      </w:r>
      <w:r w:rsidR="00CA55A3">
        <w:rPr>
          <w:rFonts w:ascii="Roboto" w:hAnsi="Roboto" w:cs="Arial"/>
          <w:szCs w:val="24"/>
        </w:rPr>
        <w:t>1, 2, 3 and 4</w:t>
      </w:r>
      <w:r w:rsidRPr="00EE40AB">
        <w:rPr>
          <w:rFonts w:ascii="Roboto" w:hAnsi="Roboto" w:cs="Arial"/>
          <w:szCs w:val="24"/>
        </w:rPr>
        <w:t xml:space="preserve"> if no case material available.</w:t>
      </w:r>
    </w:p>
    <w:p w14:paraId="0426ADC4" w14:textId="77777777" w:rsidR="0052703A" w:rsidRPr="00EE40AB" w:rsidRDefault="0052703A" w:rsidP="00677D2A">
      <w:pPr>
        <w:rPr>
          <w:rFonts w:ascii="Roboto" w:hAnsi="Roboto" w:cs="Arial"/>
          <w:szCs w:val="24"/>
        </w:rPr>
      </w:pPr>
    </w:p>
    <w:p w14:paraId="3CDCB765" w14:textId="54465374" w:rsidR="00677D2A" w:rsidRPr="00CB5EB0" w:rsidRDefault="00076C2D" w:rsidP="00CC579A">
      <w:pPr>
        <w:autoSpaceDE w:val="0"/>
        <w:autoSpaceDN w:val="0"/>
        <w:adjustRightInd w:val="0"/>
        <w:rPr>
          <w:rFonts w:ascii="Roboto" w:hAnsi="Roboto" w:cs="Arial"/>
          <w:b/>
          <w:bCs/>
          <w:color w:val="000000" w:themeColor="text1"/>
          <w:szCs w:val="24"/>
        </w:rPr>
      </w:pPr>
      <w:r w:rsidRPr="00CB5EB0">
        <w:rPr>
          <w:rFonts w:ascii="Roboto" w:hAnsi="Roboto" w:cs="Arial"/>
          <w:b/>
          <w:bCs/>
          <w:color w:val="000000" w:themeColor="text1"/>
          <w:szCs w:val="24"/>
        </w:rPr>
        <w:t xml:space="preserve">5 </w:t>
      </w:r>
      <w:bookmarkStart w:id="19" w:name="_Hlk1727811"/>
      <w:r w:rsidR="00CB5EB0" w:rsidRPr="00CB5EB0">
        <w:rPr>
          <w:rFonts w:ascii="Roboto" w:hAnsi="Roboto" w:cs="Arial"/>
          <w:b/>
          <w:bCs/>
          <w:color w:val="000000" w:themeColor="text1"/>
          <w:szCs w:val="24"/>
        </w:rPr>
        <w:t xml:space="preserve">- </w:t>
      </w:r>
      <w:r w:rsidR="000C24B3" w:rsidRPr="00CB5EB0">
        <w:rPr>
          <w:rFonts w:ascii="Roboto" w:hAnsi="Roboto" w:cs="Arial"/>
          <w:b/>
          <w:szCs w:val="24"/>
        </w:rPr>
        <w:t>Neurobiology of complex trauma and dissociative disorders and research update</w:t>
      </w:r>
      <w:bookmarkEnd w:id="19"/>
      <w:r w:rsidR="00947483" w:rsidRPr="00CB5EB0">
        <w:rPr>
          <w:rFonts w:ascii="Roboto" w:hAnsi="Roboto" w:cs="Arial"/>
          <w:b/>
          <w:szCs w:val="24"/>
        </w:rPr>
        <w:t xml:space="preserve"> </w:t>
      </w:r>
      <w:bookmarkStart w:id="20" w:name="_Hlk39922197"/>
    </w:p>
    <w:p w14:paraId="5B6697C4" w14:textId="4755AD0D" w:rsidR="0052703A" w:rsidRPr="00EE40AB" w:rsidRDefault="00947483" w:rsidP="00CC579A">
      <w:pPr>
        <w:autoSpaceDE w:val="0"/>
        <w:autoSpaceDN w:val="0"/>
        <w:adjustRightInd w:val="0"/>
        <w:rPr>
          <w:rFonts w:ascii="Roboto" w:hAnsi="Roboto" w:cs="Arial"/>
          <w:szCs w:val="24"/>
        </w:rPr>
      </w:pPr>
      <w:r w:rsidRPr="00EE40AB">
        <w:rPr>
          <w:rFonts w:ascii="Roboto" w:hAnsi="Roboto" w:cs="Arial"/>
          <w:szCs w:val="24"/>
        </w:rPr>
        <w:t>Content Level: Advanced</w:t>
      </w:r>
      <w:bookmarkEnd w:id="20"/>
    </w:p>
    <w:p w14:paraId="61344CEA" w14:textId="77777777" w:rsidR="00677D2A" w:rsidRPr="00EE40AB" w:rsidRDefault="00677D2A" w:rsidP="00772CFB">
      <w:pPr>
        <w:ind w:left="540" w:hanging="540"/>
        <w:rPr>
          <w:rFonts w:ascii="Roboto" w:hAnsi="Roboto" w:cs="Arial"/>
          <w:szCs w:val="24"/>
        </w:rPr>
      </w:pPr>
    </w:p>
    <w:p w14:paraId="4EB6FD91" w14:textId="2E7787BF" w:rsidR="00772CFB" w:rsidRPr="00EE40AB" w:rsidRDefault="00772CFB" w:rsidP="00772CFB">
      <w:pPr>
        <w:ind w:left="540" w:hanging="540"/>
        <w:rPr>
          <w:rFonts w:ascii="Roboto" w:hAnsi="Roboto" w:cs="Arial"/>
          <w:szCs w:val="24"/>
        </w:rPr>
      </w:pPr>
      <w:r w:rsidRPr="00EE40AB">
        <w:rPr>
          <w:rFonts w:ascii="Roboto" w:hAnsi="Roboto" w:cs="Arial"/>
          <w:szCs w:val="24"/>
        </w:rPr>
        <w:t xml:space="preserve">Contributors: Su Baker, MEd, Joan </w:t>
      </w:r>
      <w:proofErr w:type="spellStart"/>
      <w:r w:rsidRPr="00EE40AB">
        <w:rPr>
          <w:rFonts w:ascii="Roboto" w:hAnsi="Roboto" w:cs="Arial"/>
          <w:szCs w:val="24"/>
        </w:rPr>
        <w:t>Turkus</w:t>
      </w:r>
      <w:proofErr w:type="spellEnd"/>
      <w:r w:rsidRPr="00EE40AB">
        <w:rPr>
          <w:rFonts w:ascii="Roboto" w:hAnsi="Roboto" w:cs="Arial"/>
          <w:szCs w:val="24"/>
        </w:rPr>
        <w:t>, MD, John O’Neil, MD</w:t>
      </w:r>
    </w:p>
    <w:p w14:paraId="5D2A8D8C" w14:textId="77777777" w:rsidR="00772CFB" w:rsidRPr="00EE40AB" w:rsidRDefault="00772CFB" w:rsidP="00772CFB">
      <w:pPr>
        <w:ind w:left="540" w:hanging="540"/>
        <w:rPr>
          <w:rFonts w:ascii="Roboto" w:hAnsi="Roboto" w:cs="Arial"/>
          <w:szCs w:val="24"/>
        </w:rPr>
      </w:pPr>
    </w:p>
    <w:p w14:paraId="61ED4C38" w14:textId="77777777" w:rsidR="00677D2A" w:rsidRPr="00EE40AB" w:rsidRDefault="00677D2A" w:rsidP="00677D2A">
      <w:pPr>
        <w:ind w:left="540" w:hanging="540"/>
        <w:rPr>
          <w:rFonts w:ascii="Roboto" w:hAnsi="Roboto" w:cs="Arial"/>
          <w:szCs w:val="24"/>
        </w:rPr>
      </w:pPr>
      <w:r w:rsidRPr="00EE40AB">
        <w:rPr>
          <w:rFonts w:ascii="Roboto" w:hAnsi="Roboto" w:cs="Arial"/>
          <w:szCs w:val="24"/>
        </w:rPr>
        <w:t>Module Description</w:t>
      </w:r>
    </w:p>
    <w:p w14:paraId="5458A1D8" w14:textId="77777777" w:rsidR="00677D2A" w:rsidRPr="00EE40AB" w:rsidRDefault="00772CFB" w:rsidP="00677D2A">
      <w:pPr>
        <w:ind w:left="540" w:hanging="540"/>
        <w:rPr>
          <w:rFonts w:ascii="Roboto" w:hAnsi="Roboto" w:cs="Arial"/>
          <w:szCs w:val="24"/>
        </w:rPr>
      </w:pPr>
      <w:r w:rsidRPr="00EE40AB">
        <w:rPr>
          <w:rFonts w:ascii="Roboto" w:hAnsi="Roboto" w:cs="Arial"/>
          <w:szCs w:val="24"/>
        </w:rPr>
        <w:t>This module explores research on the neurobiology of trauma and dissociation, the validity</w:t>
      </w:r>
    </w:p>
    <w:p w14:paraId="67ED6BB1" w14:textId="77777777" w:rsidR="00677D2A" w:rsidRPr="00EE40AB" w:rsidRDefault="00772CFB" w:rsidP="00677D2A">
      <w:pPr>
        <w:ind w:left="540" w:hanging="540"/>
        <w:rPr>
          <w:rFonts w:ascii="Roboto" w:hAnsi="Roboto" w:cs="Arial"/>
          <w:szCs w:val="24"/>
        </w:rPr>
      </w:pPr>
      <w:r w:rsidRPr="00EE40AB">
        <w:rPr>
          <w:rFonts w:ascii="Roboto" w:hAnsi="Roboto" w:cs="Arial"/>
          <w:szCs w:val="24"/>
        </w:rPr>
        <w:t>of the diagnosis, as well as ongoing research into treatment of those with complex trauma</w:t>
      </w:r>
    </w:p>
    <w:p w14:paraId="73A364E7" w14:textId="77777777" w:rsidR="00677D2A" w:rsidRPr="00EE40AB" w:rsidRDefault="00772CFB" w:rsidP="00677D2A">
      <w:pPr>
        <w:ind w:left="540" w:hanging="540"/>
        <w:rPr>
          <w:rFonts w:ascii="Roboto" w:hAnsi="Roboto" w:cs="Arial"/>
          <w:szCs w:val="24"/>
        </w:rPr>
      </w:pPr>
      <w:r w:rsidRPr="00EE40AB">
        <w:rPr>
          <w:rFonts w:ascii="Roboto" w:hAnsi="Roboto" w:cs="Arial"/>
          <w:szCs w:val="24"/>
        </w:rPr>
        <w:t>and dissociative disorders. The high correlation between early and severe trauma and</w:t>
      </w:r>
    </w:p>
    <w:p w14:paraId="3892C0EA" w14:textId="77777777" w:rsidR="00677D2A" w:rsidRPr="00EE40AB" w:rsidRDefault="00772CFB" w:rsidP="00677D2A">
      <w:pPr>
        <w:ind w:left="540" w:hanging="540"/>
        <w:rPr>
          <w:rFonts w:ascii="Roboto" w:hAnsi="Roboto" w:cs="Arial"/>
          <w:szCs w:val="24"/>
        </w:rPr>
      </w:pPr>
      <w:r w:rsidRPr="00EE40AB">
        <w:rPr>
          <w:rFonts w:ascii="Roboto" w:hAnsi="Roboto" w:cs="Arial"/>
          <w:szCs w:val="24"/>
        </w:rPr>
        <w:t>neglect in the developmental histories of people with complex posttraumatic and</w:t>
      </w:r>
    </w:p>
    <w:p w14:paraId="2FA9A2BA" w14:textId="77777777" w:rsidR="00677D2A" w:rsidRPr="00EE40AB" w:rsidRDefault="00772CFB" w:rsidP="00677D2A">
      <w:pPr>
        <w:ind w:left="540" w:hanging="540"/>
        <w:rPr>
          <w:rFonts w:ascii="Roboto" w:hAnsi="Roboto" w:cs="Arial"/>
          <w:szCs w:val="24"/>
        </w:rPr>
      </w:pPr>
      <w:r w:rsidRPr="00EE40AB">
        <w:rPr>
          <w:rFonts w:ascii="Roboto" w:hAnsi="Roboto" w:cs="Arial"/>
          <w:szCs w:val="24"/>
        </w:rPr>
        <w:t xml:space="preserve">dissociative disorders </w:t>
      </w:r>
      <w:proofErr w:type="gramStart"/>
      <w:r w:rsidRPr="00EE40AB">
        <w:rPr>
          <w:rFonts w:ascii="Roboto" w:hAnsi="Roboto" w:cs="Arial"/>
          <w:szCs w:val="24"/>
        </w:rPr>
        <w:t>has</w:t>
      </w:r>
      <w:proofErr w:type="gramEnd"/>
      <w:r w:rsidRPr="00EE40AB">
        <w:rPr>
          <w:rFonts w:ascii="Roboto" w:hAnsi="Roboto" w:cs="Arial"/>
          <w:szCs w:val="24"/>
        </w:rPr>
        <w:t xml:space="preserve"> inspired much research into the underlying neurobiology. How</w:t>
      </w:r>
    </w:p>
    <w:p w14:paraId="1CBB989E" w14:textId="77777777" w:rsidR="00677D2A" w:rsidRPr="00EE40AB" w:rsidRDefault="00772CFB" w:rsidP="00677D2A">
      <w:pPr>
        <w:ind w:left="540" w:hanging="540"/>
        <w:rPr>
          <w:rFonts w:ascii="Roboto" w:hAnsi="Roboto" w:cs="Arial"/>
          <w:szCs w:val="24"/>
        </w:rPr>
      </w:pPr>
      <w:r w:rsidRPr="00EE40AB">
        <w:rPr>
          <w:rFonts w:ascii="Roboto" w:hAnsi="Roboto" w:cs="Arial"/>
          <w:szCs w:val="24"/>
        </w:rPr>
        <w:t>do trauma and neglect during development affect normal neurobiology? How do genetics,</w:t>
      </w:r>
    </w:p>
    <w:p w14:paraId="66F4C630" w14:textId="77777777" w:rsidR="00677D2A" w:rsidRPr="00EE40AB" w:rsidRDefault="00772CFB" w:rsidP="00677D2A">
      <w:pPr>
        <w:ind w:left="540" w:hanging="540"/>
        <w:rPr>
          <w:rFonts w:ascii="Roboto" w:hAnsi="Roboto" w:cs="Arial"/>
          <w:szCs w:val="24"/>
        </w:rPr>
      </w:pPr>
      <w:r w:rsidRPr="00EE40AB">
        <w:rPr>
          <w:rFonts w:ascii="Roboto" w:hAnsi="Roboto" w:cs="Arial"/>
          <w:szCs w:val="24"/>
        </w:rPr>
        <w:t>developmental adversity, and their interaction (genetic expression – epigenetics) lead to</w:t>
      </w:r>
    </w:p>
    <w:p w14:paraId="1737AAC5" w14:textId="77777777" w:rsidR="00677D2A" w:rsidRPr="00EE40AB" w:rsidRDefault="00772CFB" w:rsidP="00677D2A">
      <w:pPr>
        <w:ind w:left="540" w:hanging="540"/>
        <w:rPr>
          <w:rFonts w:ascii="Roboto" w:hAnsi="Roboto" w:cs="Arial"/>
          <w:szCs w:val="24"/>
        </w:rPr>
      </w:pPr>
      <w:r w:rsidRPr="00EE40AB">
        <w:rPr>
          <w:rFonts w:ascii="Roboto" w:hAnsi="Roboto" w:cs="Arial"/>
          <w:szCs w:val="24"/>
        </w:rPr>
        <w:t>different neurobiological pathways that ultimately give rise to various clinical expressions,</w:t>
      </w:r>
    </w:p>
    <w:p w14:paraId="2727C52C" w14:textId="77777777" w:rsidR="00677D2A" w:rsidRPr="00EE40AB" w:rsidRDefault="00772CFB" w:rsidP="00677D2A">
      <w:pPr>
        <w:ind w:left="540" w:hanging="540"/>
        <w:rPr>
          <w:rFonts w:ascii="Roboto" w:hAnsi="Roboto" w:cs="Arial"/>
          <w:szCs w:val="24"/>
        </w:rPr>
      </w:pPr>
      <w:r w:rsidRPr="00EE40AB">
        <w:rPr>
          <w:rFonts w:ascii="Roboto" w:hAnsi="Roboto" w:cs="Arial"/>
          <w:szCs w:val="24"/>
        </w:rPr>
        <w:t>such as complex posttraumatic pathology with and without significant dissociation, and the</w:t>
      </w:r>
    </w:p>
    <w:p w14:paraId="4D8B9AC3" w14:textId="77777777" w:rsidR="00677D2A" w:rsidRPr="00EE40AB" w:rsidRDefault="00772CFB" w:rsidP="00677D2A">
      <w:pPr>
        <w:ind w:left="540" w:hanging="540"/>
        <w:rPr>
          <w:rFonts w:ascii="Roboto" w:hAnsi="Roboto" w:cs="Arial"/>
          <w:szCs w:val="24"/>
        </w:rPr>
      </w:pPr>
      <w:r w:rsidRPr="00EE40AB">
        <w:rPr>
          <w:rFonts w:ascii="Roboto" w:hAnsi="Roboto" w:cs="Arial"/>
          <w:szCs w:val="24"/>
        </w:rPr>
        <w:t>various dissociative disorders themselves? Research into treatment will focus especially</w:t>
      </w:r>
    </w:p>
    <w:p w14:paraId="03B6FEC5" w14:textId="77777777" w:rsidR="00677D2A" w:rsidRPr="00EE40AB" w:rsidRDefault="00772CFB" w:rsidP="00677D2A">
      <w:pPr>
        <w:ind w:left="540" w:hanging="540"/>
        <w:rPr>
          <w:rFonts w:ascii="Roboto" w:hAnsi="Roboto" w:cs="Arial"/>
          <w:szCs w:val="24"/>
        </w:rPr>
      </w:pPr>
      <w:r w:rsidRPr="00EE40AB">
        <w:rPr>
          <w:rFonts w:ascii="Roboto" w:hAnsi="Roboto" w:cs="Arial"/>
          <w:szCs w:val="24"/>
        </w:rPr>
        <w:t>on the TOP DD (Treatment of Patients with Dissociative Disorders) study, now past its 6</w:t>
      </w:r>
      <w:r w:rsidRPr="00EE40AB">
        <w:rPr>
          <w:rFonts w:ascii="Roboto" w:hAnsi="Roboto" w:cs="Arial"/>
          <w:szCs w:val="24"/>
          <w:vertAlign w:val="superscript"/>
        </w:rPr>
        <w:t>th</w:t>
      </w:r>
    </w:p>
    <w:p w14:paraId="14D7C9C0" w14:textId="77777777" w:rsidR="00677D2A" w:rsidRPr="00EE40AB" w:rsidRDefault="00772CFB" w:rsidP="00677D2A">
      <w:pPr>
        <w:ind w:left="540" w:hanging="540"/>
        <w:rPr>
          <w:rFonts w:ascii="Roboto" w:eastAsiaTheme="minorHAnsi" w:hAnsi="Roboto" w:cs="Arial"/>
          <w:szCs w:val="24"/>
        </w:rPr>
      </w:pPr>
      <w:r w:rsidRPr="00EE40AB">
        <w:rPr>
          <w:rFonts w:ascii="Roboto" w:hAnsi="Roboto" w:cs="Arial"/>
          <w:szCs w:val="24"/>
        </w:rPr>
        <w:t xml:space="preserve">year of ongoing research. </w:t>
      </w:r>
      <w:r w:rsidRPr="00EE40AB">
        <w:rPr>
          <w:rFonts w:ascii="Roboto" w:eastAsiaTheme="minorHAnsi" w:hAnsi="Roboto" w:cs="Arial"/>
          <w:szCs w:val="24"/>
        </w:rPr>
        <w:t>Specialized phasic, dissociation-focused treatment in this</w:t>
      </w:r>
    </w:p>
    <w:p w14:paraId="2B6C348C" w14:textId="77777777" w:rsidR="00677D2A" w:rsidRPr="00EE40AB" w:rsidRDefault="00772CFB" w:rsidP="00677D2A">
      <w:pPr>
        <w:ind w:left="540" w:hanging="540"/>
        <w:rPr>
          <w:rFonts w:ascii="Roboto" w:eastAsiaTheme="minorHAnsi" w:hAnsi="Roboto" w:cs="Arial"/>
          <w:szCs w:val="24"/>
        </w:rPr>
      </w:pPr>
      <w:r w:rsidRPr="00EE40AB">
        <w:rPr>
          <w:rFonts w:ascii="Roboto" w:eastAsiaTheme="minorHAnsi" w:hAnsi="Roboto" w:cs="Arial"/>
          <w:szCs w:val="24"/>
        </w:rPr>
        <w:lastRenderedPageBreak/>
        <w:t>population has shown significant reductions in stressors, sexual revictimization, and</w:t>
      </w:r>
    </w:p>
    <w:p w14:paraId="448526F3" w14:textId="472D2EE0" w:rsidR="00772CFB" w:rsidRPr="00EE40AB" w:rsidRDefault="00772CFB" w:rsidP="00677D2A">
      <w:pPr>
        <w:ind w:left="540" w:hanging="540"/>
        <w:rPr>
          <w:rFonts w:ascii="Roboto" w:hAnsi="Roboto" w:cs="Arial"/>
          <w:szCs w:val="24"/>
        </w:rPr>
      </w:pPr>
      <w:r w:rsidRPr="00EE40AB">
        <w:rPr>
          <w:rFonts w:ascii="Roboto" w:eastAsiaTheme="minorHAnsi" w:hAnsi="Roboto" w:cs="Arial"/>
          <w:szCs w:val="24"/>
        </w:rPr>
        <w:t xml:space="preserve">psychiatric hospitalizations, and improved global functioning, safety, and quality of life. </w:t>
      </w:r>
    </w:p>
    <w:p w14:paraId="4334121E" w14:textId="77777777" w:rsidR="00772CFB" w:rsidRPr="00EE40AB" w:rsidRDefault="00772CFB" w:rsidP="00772CFB">
      <w:pPr>
        <w:ind w:left="540" w:hanging="540"/>
        <w:rPr>
          <w:rFonts w:ascii="Roboto" w:hAnsi="Roboto" w:cs="Arial"/>
          <w:szCs w:val="24"/>
        </w:rPr>
      </w:pPr>
    </w:p>
    <w:p w14:paraId="746AFE05" w14:textId="6FBB1A4F" w:rsidR="000C24B3" w:rsidRPr="00EE40AB" w:rsidRDefault="000C24B3" w:rsidP="00772CFB">
      <w:pPr>
        <w:rPr>
          <w:rFonts w:ascii="Roboto" w:eastAsia="Times New Roman" w:hAnsi="Roboto" w:cs="Arial"/>
          <w:szCs w:val="24"/>
          <w:lang w:eastAsia="en-US"/>
        </w:rPr>
      </w:pPr>
      <w:bookmarkStart w:id="21" w:name="_Hlk1727824"/>
      <w:bookmarkStart w:id="22" w:name="_Hlk1727548"/>
      <w:r w:rsidRPr="00EE40AB">
        <w:rPr>
          <w:rFonts w:ascii="Roboto" w:hAnsi="Roboto" w:cs="Arial"/>
          <w:szCs w:val="24"/>
        </w:rPr>
        <w:t xml:space="preserve">Objectives: </w:t>
      </w:r>
      <w:r w:rsidR="00A7681C" w:rsidRPr="00EE40AB">
        <w:rPr>
          <w:rFonts w:ascii="Roboto" w:hAnsi="Roboto" w:cs="Arial"/>
        </w:rPr>
        <w:t>After the completion of this class, participants will be able to:</w:t>
      </w:r>
    </w:p>
    <w:p w14:paraId="479FEAF8" w14:textId="2F7901EB" w:rsidR="000C24B3" w:rsidRPr="00EE40AB" w:rsidRDefault="00947483" w:rsidP="00521174">
      <w:pPr>
        <w:pStyle w:val="ListParagraph"/>
        <w:numPr>
          <w:ilvl w:val="0"/>
          <w:numId w:val="6"/>
        </w:numPr>
        <w:rPr>
          <w:rFonts w:ascii="Roboto" w:hAnsi="Roboto" w:cs="Arial"/>
          <w:szCs w:val="24"/>
        </w:rPr>
      </w:pPr>
      <w:r w:rsidRPr="00EE40AB">
        <w:rPr>
          <w:rFonts w:ascii="Roboto" w:hAnsi="Roboto" w:cs="Arial"/>
          <w:szCs w:val="24"/>
        </w:rPr>
        <w:t>Describe</w:t>
      </w:r>
      <w:r w:rsidR="000C24B3" w:rsidRPr="00EE40AB">
        <w:rPr>
          <w:rFonts w:ascii="Roboto" w:hAnsi="Roboto" w:cs="Arial"/>
          <w:szCs w:val="24"/>
        </w:rPr>
        <w:t xml:space="preserve"> how difference patterns of trauma and neglect give rise to different sets of neurodevelopmental effects</w:t>
      </w:r>
    </w:p>
    <w:p w14:paraId="5D060E53" w14:textId="09BDC6E4" w:rsidR="000C24B3" w:rsidRPr="00EE40AB" w:rsidRDefault="00947483" w:rsidP="00521174">
      <w:pPr>
        <w:pStyle w:val="ListParagraph"/>
        <w:numPr>
          <w:ilvl w:val="0"/>
          <w:numId w:val="6"/>
        </w:numPr>
        <w:rPr>
          <w:rFonts w:ascii="Roboto" w:hAnsi="Roboto" w:cs="Arial"/>
          <w:szCs w:val="24"/>
        </w:rPr>
      </w:pPr>
      <w:r w:rsidRPr="00EE40AB">
        <w:rPr>
          <w:rFonts w:ascii="Roboto" w:hAnsi="Roboto" w:cs="Arial"/>
          <w:szCs w:val="24"/>
        </w:rPr>
        <w:t>Examine and discuss</w:t>
      </w:r>
      <w:r w:rsidR="000C24B3" w:rsidRPr="00EE40AB">
        <w:rPr>
          <w:rFonts w:ascii="Roboto" w:hAnsi="Roboto" w:cs="Arial"/>
          <w:szCs w:val="24"/>
        </w:rPr>
        <w:t xml:space="preserve"> the research that underlines the validity of the diagnosis of DID</w:t>
      </w:r>
    </w:p>
    <w:p w14:paraId="4C606503" w14:textId="24B7D329" w:rsidR="000C24B3" w:rsidRPr="00EE40AB" w:rsidRDefault="00947483" w:rsidP="00521174">
      <w:pPr>
        <w:pStyle w:val="ListParagraph"/>
        <w:numPr>
          <w:ilvl w:val="0"/>
          <w:numId w:val="6"/>
        </w:numPr>
        <w:rPr>
          <w:rFonts w:ascii="Roboto" w:hAnsi="Roboto" w:cs="Arial"/>
          <w:szCs w:val="24"/>
        </w:rPr>
      </w:pPr>
      <w:r w:rsidRPr="00EE40AB">
        <w:rPr>
          <w:rFonts w:ascii="Roboto" w:hAnsi="Roboto" w:cs="Arial"/>
          <w:szCs w:val="24"/>
        </w:rPr>
        <w:t>Describe</w:t>
      </w:r>
      <w:r w:rsidR="000C24B3" w:rsidRPr="00EE40AB">
        <w:rPr>
          <w:rFonts w:ascii="Roboto" w:hAnsi="Roboto" w:cs="Arial"/>
          <w:szCs w:val="24"/>
        </w:rPr>
        <w:t xml:space="preserve"> different neurobiological substrates of different categories of mental functioning across different diagnoses</w:t>
      </w:r>
    </w:p>
    <w:p w14:paraId="290FFC48" w14:textId="623DA4EC" w:rsidR="000C24B3" w:rsidRPr="00EE40AB" w:rsidRDefault="000C24B3" w:rsidP="00521174">
      <w:pPr>
        <w:pStyle w:val="ListParagraph"/>
        <w:numPr>
          <w:ilvl w:val="0"/>
          <w:numId w:val="6"/>
        </w:numPr>
        <w:rPr>
          <w:rFonts w:ascii="Roboto" w:hAnsi="Roboto" w:cs="Arial"/>
          <w:szCs w:val="24"/>
        </w:rPr>
      </w:pPr>
      <w:r w:rsidRPr="00EE40AB">
        <w:rPr>
          <w:rFonts w:ascii="Roboto" w:hAnsi="Roboto" w:cs="Arial"/>
          <w:szCs w:val="24"/>
        </w:rPr>
        <w:t>Discuss how treatment approaches to complex posttraumatic and dissociative pathologies may be statistically researched and tested</w:t>
      </w:r>
    </w:p>
    <w:p w14:paraId="654E27FA" w14:textId="77777777" w:rsidR="000C24B3" w:rsidRPr="00EE40AB" w:rsidRDefault="000C24B3" w:rsidP="000C24B3">
      <w:pPr>
        <w:ind w:left="540" w:hanging="540"/>
        <w:rPr>
          <w:rFonts w:ascii="Roboto" w:hAnsi="Roboto" w:cs="Arial"/>
          <w:szCs w:val="24"/>
        </w:rPr>
      </w:pPr>
    </w:p>
    <w:p w14:paraId="087ADDE4" w14:textId="55E565AB" w:rsidR="000C24B3" w:rsidRPr="00EE40AB" w:rsidRDefault="00EE40AB" w:rsidP="00CD0B85">
      <w:pPr>
        <w:rPr>
          <w:rFonts w:ascii="Roboto" w:hAnsi="Roboto" w:cs="Arial"/>
          <w:szCs w:val="24"/>
        </w:rPr>
      </w:pPr>
      <w:r w:rsidRPr="00EE40AB">
        <w:rPr>
          <w:rFonts w:ascii="Roboto" w:hAnsi="Roboto" w:cs="Arial"/>
          <w:szCs w:val="24"/>
        </w:rPr>
        <w:t>Readings</w:t>
      </w:r>
    </w:p>
    <w:p w14:paraId="07B49435" w14:textId="2BB91CF3" w:rsidR="000C24B3" w:rsidRPr="00EE40AB" w:rsidRDefault="000C24B3" w:rsidP="00CA55A3">
      <w:pPr>
        <w:pStyle w:val="ListParagraph"/>
        <w:numPr>
          <w:ilvl w:val="0"/>
          <w:numId w:val="39"/>
        </w:numPr>
        <w:autoSpaceDE w:val="0"/>
        <w:autoSpaceDN w:val="0"/>
        <w:adjustRightInd w:val="0"/>
        <w:rPr>
          <w:rFonts w:ascii="Roboto" w:eastAsiaTheme="minorHAnsi" w:hAnsi="Roboto" w:cs="Arial"/>
          <w:color w:val="000000"/>
          <w:szCs w:val="24"/>
        </w:rPr>
      </w:pPr>
      <w:bookmarkStart w:id="23" w:name="_Hlk529697978"/>
      <w:r w:rsidRPr="00EE40AB">
        <w:rPr>
          <w:rFonts w:ascii="Roboto" w:eastAsiaTheme="minorHAnsi" w:hAnsi="Roboto" w:cs="Arial"/>
          <w:color w:val="000000"/>
          <w:szCs w:val="24"/>
        </w:rPr>
        <w:t xml:space="preserve">Brand, B. L., McNary, S. W., Myrick, A. C., Classen, C., </w:t>
      </w:r>
      <w:proofErr w:type="spellStart"/>
      <w:r w:rsidRPr="00EE40AB">
        <w:rPr>
          <w:rFonts w:ascii="Roboto" w:eastAsiaTheme="minorHAnsi" w:hAnsi="Roboto" w:cs="Arial"/>
          <w:color w:val="000000"/>
          <w:szCs w:val="24"/>
        </w:rPr>
        <w:t>Lanius</w:t>
      </w:r>
      <w:proofErr w:type="spellEnd"/>
      <w:r w:rsidRPr="00EE40AB">
        <w:rPr>
          <w:rFonts w:ascii="Roboto" w:eastAsiaTheme="minorHAnsi" w:hAnsi="Roboto" w:cs="Arial"/>
          <w:color w:val="000000"/>
          <w:szCs w:val="24"/>
        </w:rPr>
        <w:t xml:space="preserve">, R., Loewenstein, R. J., . . . Putnam, F. W. </w:t>
      </w:r>
      <w:r w:rsidRPr="00C56A1B">
        <w:rPr>
          <w:rFonts w:ascii="Roboto" w:eastAsiaTheme="minorHAnsi" w:hAnsi="Roboto" w:cs="Arial"/>
          <w:color w:val="000000" w:themeColor="text1"/>
          <w:szCs w:val="24"/>
        </w:rPr>
        <w:t xml:space="preserve">(2013). </w:t>
      </w:r>
      <w:bookmarkStart w:id="24" w:name="_Hlk531514148"/>
      <w:r w:rsidRPr="00C56A1B">
        <w:rPr>
          <w:rFonts w:ascii="Roboto" w:eastAsiaTheme="minorHAnsi" w:hAnsi="Roboto" w:cs="Arial"/>
          <w:color w:val="000000" w:themeColor="text1"/>
          <w:szCs w:val="24"/>
        </w:rPr>
        <w:t xml:space="preserve">A longitudinal naturalistic study of patients with dissociative disorders treated by community clinicians. </w:t>
      </w:r>
      <w:bookmarkEnd w:id="24"/>
      <w:r w:rsidRPr="00C56A1B">
        <w:rPr>
          <w:rFonts w:ascii="Roboto" w:eastAsiaTheme="minorHAnsi" w:hAnsi="Roboto" w:cs="Arial"/>
          <w:i/>
          <w:iCs/>
          <w:color w:val="000000" w:themeColor="text1"/>
          <w:szCs w:val="24"/>
        </w:rPr>
        <w:t>Psychological Trauma: Theory, Research, Practice, and Policy</w:t>
      </w:r>
      <w:r w:rsidRPr="00C56A1B">
        <w:rPr>
          <w:rFonts w:ascii="Roboto" w:eastAsiaTheme="minorHAnsi" w:hAnsi="Roboto" w:cs="Arial"/>
          <w:color w:val="000000" w:themeColor="text1"/>
          <w:szCs w:val="24"/>
        </w:rPr>
        <w:t xml:space="preserve">, 5(4), 301–308. </w:t>
      </w:r>
      <w:bookmarkStart w:id="25" w:name="_Hlk531514122"/>
      <w:r w:rsidRPr="00C56A1B">
        <w:rPr>
          <w:rFonts w:ascii="Roboto" w:eastAsiaTheme="minorHAnsi" w:hAnsi="Roboto" w:cs="Arial"/>
          <w:color w:val="000000" w:themeColor="text1"/>
          <w:szCs w:val="24"/>
        </w:rPr>
        <w:t>doi:</w:t>
      </w:r>
      <w:bookmarkStart w:id="26" w:name="_Hlk531514099"/>
      <w:r w:rsidRPr="00C56A1B">
        <w:rPr>
          <w:rFonts w:ascii="Roboto" w:eastAsiaTheme="minorHAnsi" w:hAnsi="Roboto" w:cs="Arial"/>
          <w:color w:val="000000" w:themeColor="text1"/>
          <w:szCs w:val="24"/>
        </w:rPr>
        <w:t xml:space="preserve">10.1037/a0027654 </w:t>
      </w:r>
      <w:bookmarkEnd w:id="25"/>
      <w:bookmarkEnd w:id="26"/>
    </w:p>
    <w:p w14:paraId="4DF8297D" w14:textId="2B568238" w:rsidR="000C24B3" w:rsidRPr="00EE40AB" w:rsidRDefault="000C24B3" w:rsidP="00CA55A3">
      <w:pPr>
        <w:pStyle w:val="ListParagraph"/>
        <w:numPr>
          <w:ilvl w:val="0"/>
          <w:numId w:val="39"/>
        </w:numPr>
        <w:autoSpaceDE w:val="0"/>
        <w:autoSpaceDN w:val="0"/>
        <w:adjustRightInd w:val="0"/>
        <w:rPr>
          <w:rFonts w:ascii="Roboto" w:hAnsi="Roboto" w:cs="Arial"/>
          <w:color w:val="000000"/>
          <w:szCs w:val="24"/>
        </w:rPr>
      </w:pPr>
      <w:proofErr w:type="spellStart"/>
      <w:r w:rsidRPr="00EE40AB">
        <w:rPr>
          <w:rFonts w:ascii="Roboto" w:hAnsi="Roboto" w:cs="Arial"/>
          <w:color w:val="000000"/>
          <w:szCs w:val="24"/>
        </w:rPr>
        <w:t>Dorahy</w:t>
      </w:r>
      <w:proofErr w:type="spellEnd"/>
      <w:r w:rsidRPr="00EE40AB">
        <w:rPr>
          <w:rFonts w:ascii="Roboto" w:hAnsi="Roboto" w:cs="Arial"/>
          <w:color w:val="000000"/>
          <w:szCs w:val="24"/>
        </w:rPr>
        <w:t>, M.J., Brand, B.L., Sar, V., Kruger, C., Stavropoulos, P., Martinez-</w:t>
      </w:r>
      <w:proofErr w:type="spellStart"/>
      <w:r w:rsidRPr="00EE40AB">
        <w:rPr>
          <w:rFonts w:ascii="Roboto" w:hAnsi="Roboto" w:cs="Arial"/>
          <w:color w:val="000000"/>
          <w:szCs w:val="24"/>
        </w:rPr>
        <w:t>Taboas</w:t>
      </w:r>
      <w:proofErr w:type="spellEnd"/>
      <w:r w:rsidRPr="00EE40AB">
        <w:rPr>
          <w:rFonts w:ascii="Roboto" w:hAnsi="Roboto" w:cs="Arial"/>
          <w:color w:val="000000"/>
          <w:szCs w:val="24"/>
        </w:rPr>
        <w:t xml:space="preserve">, A., Lewis-Fernandez, R. and Middleton, W. (2014) Dissociative identity disorder: An empirical overview. </w:t>
      </w:r>
      <w:proofErr w:type="spellStart"/>
      <w:r w:rsidRPr="00EE40AB">
        <w:rPr>
          <w:rFonts w:ascii="Roboto" w:hAnsi="Roboto" w:cs="Arial"/>
          <w:i/>
          <w:iCs/>
          <w:color w:val="000000"/>
          <w:szCs w:val="24"/>
        </w:rPr>
        <w:t>Aust</w:t>
      </w:r>
      <w:proofErr w:type="spellEnd"/>
      <w:r w:rsidRPr="00EE40AB">
        <w:rPr>
          <w:rFonts w:ascii="Roboto" w:hAnsi="Roboto" w:cs="Arial"/>
          <w:i/>
          <w:iCs/>
          <w:color w:val="000000"/>
          <w:szCs w:val="24"/>
        </w:rPr>
        <w:t xml:space="preserve"> NZ J P</w:t>
      </w:r>
      <w:r w:rsidRPr="00EE40AB">
        <w:rPr>
          <w:rFonts w:ascii="Roboto" w:hAnsi="Roboto" w:cs="Arial"/>
          <w:color w:val="000000"/>
          <w:szCs w:val="24"/>
        </w:rPr>
        <w:t>sychiatry 48: 402-417.</w:t>
      </w:r>
    </w:p>
    <w:p w14:paraId="2E59F1ED" w14:textId="30CE5D5C" w:rsidR="000C24B3" w:rsidRPr="00EE40AB" w:rsidRDefault="000C24B3" w:rsidP="00CA55A3">
      <w:pPr>
        <w:pStyle w:val="ListParagraph"/>
        <w:numPr>
          <w:ilvl w:val="0"/>
          <w:numId w:val="39"/>
        </w:numPr>
        <w:autoSpaceDE w:val="0"/>
        <w:autoSpaceDN w:val="0"/>
        <w:adjustRightInd w:val="0"/>
        <w:rPr>
          <w:rFonts w:ascii="Roboto" w:hAnsi="Roboto" w:cs="Arial"/>
          <w:szCs w:val="24"/>
        </w:rPr>
      </w:pPr>
      <w:proofErr w:type="spellStart"/>
      <w:r w:rsidRPr="00EE40AB">
        <w:rPr>
          <w:rFonts w:ascii="Roboto" w:hAnsi="Roboto" w:cs="Arial"/>
          <w:szCs w:val="24"/>
        </w:rPr>
        <w:t>Frewen</w:t>
      </w:r>
      <w:proofErr w:type="spellEnd"/>
      <w:r w:rsidRPr="00EE40AB">
        <w:rPr>
          <w:rFonts w:ascii="Roboto" w:hAnsi="Roboto" w:cs="Arial"/>
          <w:szCs w:val="24"/>
        </w:rPr>
        <w:t xml:space="preserve">, P.A. and </w:t>
      </w:r>
      <w:proofErr w:type="spellStart"/>
      <w:r w:rsidRPr="00EE40AB">
        <w:rPr>
          <w:rFonts w:ascii="Roboto" w:hAnsi="Roboto" w:cs="Arial"/>
          <w:szCs w:val="24"/>
        </w:rPr>
        <w:t>Lanius</w:t>
      </w:r>
      <w:proofErr w:type="spellEnd"/>
      <w:r w:rsidRPr="00EE40AB">
        <w:rPr>
          <w:rFonts w:ascii="Roboto" w:hAnsi="Roboto" w:cs="Arial"/>
          <w:szCs w:val="24"/>
        </w:rPr>
        <w:t xml:space="preserve">, R.A. (2014). Trauma-Related Altered States of Consciousness: Exploring the 4-D Model. </w:t>
      </w:r>
      <w:r w:rsidRPr="00EE40AB">
        <w:rPr>
          <w:rFonts w:ascii="Roboto" w:hAnsi="Roboto" w:cs="Arial"/>
          <w:i/>
          <w:iCs/>
          <w:szCs w:val="24"/>
        </w:rPr>
        <w:t>Journal of Trauma &amp; Dissociation</w:t>
      </w:r>
      <w:r w:rsidRPr="00EE40AB">
        <w:rPr>
          <w:rFonts w:ascii="Roboto" w:hAnsi="Roboto" w:cs="Arial"/>
          <w:szCs w:val="24"/>
        </w:rPr>
        <w:t>, 15, 436–456.</w:t>
      </w:r>
    </w:p>
    <w:p w14:paraId="43BCEF21" w14:textId="7C66150B" w:rsidR="000C24B3" w:rsidRPr="00EE40AB" w:rsidRDefault="000C24B3" w:rsidP="00CA55A3">
      <w:pPr>
        <w:pStyle w:val="ListParagraph"/>
        <w:numPr>
          <w:ilvl w:val="0"/>
          <w:numId w:val="39"/>
        </w:numPr>
        <w:autoSpaceDE w:val="0"/>
        <w:autoSpaceDN w:val="0"/>
        <w:adjustRightInd w:val="0"/>
        <w:rPr>
          <w:rFonts w:ascii="Roboto" w:hAnsi="Roboto" w:cs="Arial"/>
          <w:szCs w:val="24"/>
        </w:rPr>
      </w:pPr>
      <w:proofErr w:type="spellStart"/>
      <w:r w:rsidRPr="00EE40AB">
        <w:rPr>
          <w:rFonts w:ascii="Roboto" w:hAnsi="Roboto" w:cs="Arial"/>
          <w:szCs w:val="24"/>
        </w:rPr>
        <w:t>Lanius</w:t>
      </w:r>
      <w:proofErr w:type="spellEnd"/>
      <w:r w:rsidRPr="00EE40AB">
        <w:rPr>
          <w:rFonts w:ascii="Roboto" w:hAnsi="Roboto" w:cs="Arial"/>
          <w:szCs w:val="24"/>
        </w:rPr>
        <w:t xml:space="preserve">, R.A. (2015). Trauma-related dissociation and altered states of consciousness: a call for clinical, treatment, and neuroscience research. European Journal of </w:t>
      </w:r>
      <w:proofErr w:type="spellStart"/>
      <w:r w:rsidRPr="00EE40AB">
        <w:rPr>
          <w:rFonts w:ascii="Roboto" w:hAnsi="Roboto" w:cs="Arial"/>
          <w:szCs w:val="24"/>
        </w:rPr>
        <w:t>Psychotraumatology</w:t>
      </w:r>
      <w:proofErr w:type="spellEnd"/>
      <w:r w:rsidRPr="00EE40AB">
        <w:rPr>
          <w:rFonts w:ascii="Roboto" w:hAnsi="Roboto" w:cs="Arial"/>
          <w:szCs w:val="24"/>
        </w:rPr>
        <w:t>, 6(1)</w:t>
      </w:r>
      <w:r w:rsidR="00AD4A2D" w:rsidRPr="00EE40AB">
        <w:rPr>
          <w:rFonts w:ascii="Roboto" w:hAnsi="Roboto" w:cs="Arial"/>
          <w:szCs w:val="24"/>
        </w:rPr>
        <w:t xml:space="preserve"> 1-9</w:t>
      </w:r>
      <w:r w:rsidRPr="00EE40AB">
        <w:rPr>
          <w:rFonts w:ascii="Roboto" w:hAnsi="Roboto" w:cs="Arial"/>
          <w:szCs w:val="24"/>
        </w:rPr>
        <w:t xml:space="preserve"> </w:t>
      </w:r>
    </w:p>
    <w:bookmarkEnd w:id="23"/>
    <w:p w14:paraId="422E8CEB" w14:textId="597D1721" w:rsidR="000C24B3" w:rsidRPr="00EE40AB" w:rsidRDefault="000C24B3" w:rsidP="00CA55A3">
      <w:pPr>
        <w:pStyle w:val="ListParagraph"/>
        <w:numPr>
          <w:ilvl w:val="0"/>
          <w:numId w:val="39"/>
        </w:numPr>
        <w:autoSpaceDE w:val="0"/>
        <w:autoSpaceDN w:val="0"/>
        <w:adjustRightInd w:val="0"/>
        <w:rPr>
          <w:rStyle w:val="Hyperlink"/>
          <w:rFonts w:ascii="Roboto" w:hAnsi="Roboto" w:cs="Arial"/>
          <w:color w:val="auto"/>
          <w:szCs w:val="24"/>
        </w:rPr>
      </w:pPr>
      <w:r w:rsidRPr="00EE40AB">
        <w:rPr>
          <w:rFonts w:ascii="Roboto" w:hAnsi="Roboto" w:cs="Arial"/>
          <w:szCs w:val="24"/>
        </w:rPr>
        <w:t xml:space="preserve">Myrick, A.C., </w:t>
      </w:r>
      <w:proofErr w:type="spellStart"/>
      <w:r w:rsidRPr="00EE40AB">
        <w:rPr>
          <w:rFonts w:ascii="Roboto" w:hAnsi="Roboto" w:cs="Arial"/>
          <w:szCs w:val="24"/>
        </w:rPr>
        <w:t>Webermann</w:t>
      </w:r>
      <w:proofErr w:type="spellEnd"/>
      <w:r w:rsidRPr="00EE40AB">
        <w:rPr>
          <w:rFonts w:ascii="Roboto" w:hAnsi="Roboto" w:cs="Arial"/>
          <w:szCs w:val="24"/>
        </w:rPr>
        <w:t xml:space="preserve">, A.R., Loewenstein, R.J., </w:t>
      </w:r>
      <w:proofErr w:type="spellStart"/>
      <w:r w:rsidRPr="00EE40AB">
        <w:rPr>
          <w:rFonts w:ascii="Roboto" w:hAnsi="Roboto" w:cs="Arial"/>
          <w:szCs w:val="24"/>
        </w:rPr>
        <w:t>Lanius</w:t>
      </w:r>
      <w:proofErr w:type="spellEnd"/>
      <w:r w:rsidRPr="00EE40AB">
        <w:rPr>
          <w:rFonts w:ascii="Roboto" w:hAnsi="Roboto" w:cs="Arial"/>
          <w:szCs w:val="24"/>
        </w:rPr>
        <w:t xml:space="preserve">, R.A., Putnam, F.W. and Brand, B.L. (2017). Six-year follow-up of the treatment of patients with dissociative disorders study. </w:t>
      </w:r>
      <w:r w:rsidRPr="00EE40AB">
        <w:rPr>
          <w:rFonts w:ascii="Roboto" w:hAnsi="Roboto" w:cs="Arial"/>
          <w:i/>
          <w:iCs/>
          <w:szCs w:val="24"/>
        </w:rPr>
        <w:t xml:space="preserve">European Journal of </w:t>
      </w:r>
      <w:proofErr w:type="spellStart"/>
      <w:proofErr w:type="gramStart"/>
      <w:r w:rsidRPr="00EE40AB">
        <w:rPr>
          <w:rFonts w:ascii="Roboto" w:hAnsi="Roboto" w:cs="Arial"/>
          <w:i/>
          <w:iCs/>
          <w:szCs w:val="24"/>
        </w:rPr>
        <w:t>Psychotraumatology</w:t>
      </w:r>
      <w:proofErr w:type="spellEnd"/>
      <w:r w:rsidRPr="00EE40AB">
        <w:rPr>
          <w:rFonts w:ascii="Roboto" w:hAnsi="Roboto" w:cs="Arial"/>
          <w:szCs w:val="24"/>
        </w:rPr>
        <w:t>,  8</w:t>
      </w:r>
      <w:proofErr w:type="gramEnd"/>
      <w:r w:rsidRPr="00EE40AB">
        <w:rPr>
          <w:rFonts w:ascii="Roboto" w:hAnsi="Roboto" w:cs="Arial"/>
          <w:szCs w:val="24"/>
        </w:rPr>
        <w:t xml:space="preserve">, </w:t>
      </w:r>
      <w:bookmarkEnd w:id="21"/>
      <w:r w:rsidR="00AD4A2D" w:rsidRPr="00EE40AB">
        <w:rPr>
          <w:rFonts w:ascii="Roboto" w:hAnsi="Roboto" w:cs="Arial"/>
          <w:szCs w:val="24"/>
        </w:rPr>
        <w:t>1-7.</w:t>
      </w:r>
    </w:p>
    <w:bookmarkEnd w:id="22"/>
    <w:p w14:paraId="0EE0FB9A" w14:textId="3B7F5EFE" w:rsidR="000C24B3" w:rsidRPr="00EE40AB" w:rsidRDefault="000C24B3" w:rsidP="00CA55A3">
      <w:pPr>
        <w:pStyle w:val="NormalWeb"/>
        <w:numPr>
          <w:ilvl w:val="0"/>
          <w:numId w:val="39"/>
        </w:numPr>
        <w:rPr>
          <w:rFonts w:ascii="Roboto" w:hAnsi="Roboto" w:cs="Arial"/>
          <w:sz w:val="24"/>
          <w:szCs w:val="24"/>
        </w:rPr>
      </w:pPr>
      <w:r w:rsidRPr="00EE40AB">
        <w:rPr>
          <w:rFonts w:ascii="Roboto" w:hAnsi="Roboto" w:cs="Arial"/>
          <w:sz w:val="24"/>
          <w:szCs w:val="24"/>
        </w:rPr>
        <w:t xml:space="preserve">Sar, V., </w:t>
      </w:r>
      <w:proofErr w:type="spellStart"/>
      <w:r w:rsidRPr="00EE40AB">
        <w:rPr>
          <w:rFonts w:ascii="Roboto" w:hAnsi="Roboto" w:cs="Arial"/>
          <w:sz w:val="24"/>
          <w:szCs w:val="24"/>
        </w:rPr>
        <w:t>Dorahy</w:t>
      </w:r>
      <w:proofErr w:type="spellEnd"/>
      <w:r w:rsidRPr="00EE40AB">
        <w:rPr>
          <w:rFonts w:ascii="Roboto" w:hAnsi="Roboto" w:cs="Arial"/>
          <w:sz w:val="24"/>
          <w:szCs w:val="24"/>
        </w:rPr>
        <w:t xml:space="preserve">, M.J. and Kruger, C. (2017) Revisiting the etiological aspects of dissociative identity disorder: A biopsychosocial perspective. </w:t>
      </w:r>
      <w:r w:rsidRPr="00EE40AB">
        <w:rPr>
          <w:rFonts w:ascii="Roboto" w:hAnsi="Roboto" w:cs="Arial"/>
          <w:i/>
          <w:iCs/>
          <w:sz w:val="24"/>
          <w:szCs w:val="24"/>
        </w:rPr>
        <w:t>Psychology Research and Behavior Management</w:t>
      </w:r>
      <w:r w:rsidRPr="00EE40AB">
        <w:rPr>
          <w:rFonts w:ascii="Roboto" w:hAnsi="Roboto" w:cs="Arial"/>
          <w:sz w:val="24"/>
          <w:szCs w:val="24"/>
        </w:rPr>
        <w:t xml:space="preserve"> 2017:10 137–146.</w:t>
      </w:r>
    </w:p>
    <w:p w14:paraId="3759D853" w14:textId="57951C9B" w:rsidR="00947483" w:rsidRPr="00EE40AB" w:rsidRDefault="00947483" w:rsidP="00EE40AB">
      <w:pPr>
        <w:rPr>
          <w:rFonts w:ascii="Roboto" w:hAnsi="Roboto" w:cs="Arial"/>
          <w:szCs w:val="24"/>
        </w:rPr>
      </w:pPr>
      <w:r w:rsidRPr="00EE40AB">
        <w:rPr>
          <w:rFonts w:ascii="Roboto" w:hAnsi="Roboto" w:cs="Arial"/>
          <w:szCs w:val="24"/>
        </w:rPr>
        <w:t>Time</w:t>
      </w:r>
      <w:r w:rsidR="00677D2A" w:rsidRPr="00EE40AB">
        <w:rPr>
          <w:rFonts w:ascii="Roboto" w:hAnsi="Roboto" w:cs="Arial"/>
          <w:szCs w:val="24"/>
        </w:rPr>
        <w:t>d</w:t>
      </w:r>
      <w:r w:rsidRPr="00EE40AB">
        <w:rPr>
          <w:rFonts w:ascii="Roboto" w:hAnsi="Roboto" w:cs="Arial"/>
          <w:szCs w:val="24"/>
        </w:rPr>
        <w:t xml:space="preserve"> </w:t>
      </w:r>
      <w:r w:rsidR="00EE40AB" w:rsidRPr="00EE40AB">
        <w:rPr>
          <w:rFonts w:ascii="Roboto" w:hAnsi="Roboto" w:cs="Arial"/>
          <w:szCs w:val="24"/>
        </w:rPr>
        <w:t>O</w:t>
      </w:r>
      <w:r w:rsidRPr="00EE40AB">
        <w:rPr>
          <w:rFonts w:ascii="Roboto" w:hAnsi="Roboto" w:cs="Arial"/>
          <w:szCs w:val="24"/>
        </w:rPr>
        <w:t>utline</w:t>
      </w:r>
    </w:p>
    <w:p w14:paraId="0CCCB0C3" w14:textId="198A83EB" w:rsidR="00947483" w:rsidRPr="00EE40AB" w:rsidRDefault="00947483" w:rsidP="00EE40AB">
      <w:pPr>
        <w:rPr>
          <w:rFonts w:ascii="Roboto" w:hAnsi="Roboto" w:cs="Arial"/>
          <w:szCs w:val="24"/>
        </w:rPr>
      </w:pPr>
      <w:r w:rsidRPr="00EE40AB">
        <w:rPr>
          <w:rFonts w:ascii="Roboto" w:hAnsi="Roboto" w:cs="Arial"/>
          <w:szCs w:val="24"/>
        </w:rPr>
        <w:t>30 minutes:</w:t>
      </w:r>
      <w:r w:rsidR="00EE40AB" w:rsidRPr="00EE40AB">
        <w:rPr>
          <w:rFonts w:ascii="Roboto" w:hAnsi="Roboto" w:cs="Arial"/>
          <w:szCs w:val="24"/>
        </w:rPr>
        <w:t xml:space="preserve">     </w:t>
      </w:r>
      <w:r w:rsidRPr="00EE40AB">
        <w:rPr>
          <w:rFonts w:ascii="Roboto" w:hAnsi="Roboto" w:cs="Arial"/>
          <w:szCs w:val="24"/>
        </w:rPr>
        <w:t xml:space="preserve">Discussion of Reading </w:t>
      </w:r>
      <w:r w:rsidR="00CA55A3">
        <w:rPr>
          <w:rFonts w:ascii="Roboto" w:hAnsi="Roboto" w:cs="Arial"/>
          <w:szCs w:val="24"/>
        </w:rPr>
        <w:t>6</w:t>
      </w:r>
    </w:p>
    <w:p w14:paraId="23A5DCB1" w14:textId="284A36AA" w:rsidR="00947483" w:rsidRPr="00EE40AB" w:rsidRDefault="00947483" w:rsidP="00EE40AB">
      <w:pPr>
        <w:rPr>
          <w:rFonts w:ascii="Roboto" w:hAnsi="Roboto" w:cs="Arial"/>
          <w:szCs w:val="24"/>
        </w:rPr>
      </w:pPr>
      <w:r w:rsidRPr="00EE40AB">
        <w:rPr>
          <w:rFonts w:ascii="Roboto" w:hAnsi="Roboto" w:cs="Arial"/>
          <w:szCs w:val="24"/>
        </w:rPr>
        <w:t>30 minutes:</w:t>
      </w:r>
      <w:r w:rsidR="00EE40AB" w:rsidRPr="00EE40AB">
        <w:rPr>
          <w:rFonts w:ascii="Roboto" w:hAnsi="Roboto" w:cs="Arial"/>
          <w:szCs w:val="24"/>
        </w:rPr>
        <w:t xml:space="preserve">     </w:t>
      </w:r>
      <w:r w:rsidRPr="00EE40AB">
        <w:rPr>
          <w:rFonts w:ascii="Roboto" w:hAnsi="Roboto" w:cs="Arial"/>
          <w:szCs w:val="24"/>
        </w:rPr>
        <w:t xml:space="preserve">Discussion of Reading </w:t>
      </w:r>
      <w:r w:rsidR="00CA55A3">
        <w:rPr>
          <w:rFonts w:ascii="Roboto" w:hAnsi="Roboto" w:cs="Arial"/>
          <w:szCs w:val="24"/>
        </w:rPr>
        <w:t>2</w:t>
      </w:r>
      <w:r w:rsidRPr="00EE40AB">
        <w:rPr>
          <w:rFonts w:ascii="Roboto" w:hAnsi="Roboto" w:cs="Arial"/>
          <w:szCs w:val="24"/>
        </w:rPr>
        <w:t xml:space="preserve"> </w:t>
      </w:r>
      <w:r w:rsidR="00480701" w:rsidRPr="00EE40AB">
        <w:rPr>
          <w:rFonts w:ascii="Roboto" w:hAnsi="Roboto" w:cs="Arial"/>
          <w:szCs w:val="24"/>
        </w:rPr>
        <w:softHyphen/>
      </w:r>
    </w:p>
    <w:p w14:paraId="2D104074" w14:textId="3089AFF7" w:rsidR="00947483" w:rsidRPr="00EE40AB" w:rsidRDefault="00947483" w:rsidP="00EE40AB">
      <w:pPr>
        <w:rPr>
          <w:rFonts w:ascii="Roboto" w:hAnsi="Roboto" w:cs="Arial"/>
          <w:szCs w:val="24"/>
        </w:rPr>
      </w:pPr>
      <w:r w:rsidRPr="00EE40AB">
        <w:rPr>
          <w:rFonts w:ascii="Roboto" w:hAnsi="Roboto" w:cs="Arial"/>
          <w:szCs w:val="24"/>
        </w:rPr>
        <w:t xml:space="preserve">30 minutes: </w:t>
      </w:r>
      <w:r w:rsidR="00EE40AB" w:rsidRPr="00EE40AB">
        <w:rPr>
          <w:rFonts w:ascii="Roboto" w:hAnsi="Roboto" w:cs="Arial"/>
          <w:szCs w:val="24"/>
        </w:rPr>
        <w:t xml:space="preserve">   </w:t>
      </w:r>
      <w:r w:rsidRPr="00EE40AB">
        <w:rPr>
          <w:rFonts w:ascii="Roboto" w:hAnsi="Roboto" w:cs="Arial"/>
          <w:szCs w:val="24"/>
        </w:rPr>
        <w:t>Discussion of Reading</w:t>
      </w:r>
      <w:r w:rsidR="00480701" w:rsidRPr="00EE40AB">
        <w:rPr>
          <w:rFonts w:ascii="Roboto" w:hAnsi="Roboto" w:cs="Arial"/>
          <w:szCs w:val="24"/>
        </w:rPr>
        <w:t>s</w:t>
      </w:r>
      <w:r w:rsidRPr="00EE40AB">
        <w:rPr>
          <w:rFonts w:ascii="Roboto" w:hAnsi="Roboto" w:cs="Arial"/>
          <w:szCs w:val="24"/>
        </w:rPr>
        <w:t xml:space="preserve"> </w:t>
      </w:r>
      <w:r w:rsidR="00CA55A3">
        <w:rPr>
          <w:rFonts w:ascii="Roboto" w:hAnsi="Roboto" w:cs="Arial"/>
          <w:szCs w:val="24"/>
        </w:rPr>
        <w:t>3 and 4</w:t>
      </w:r>
    </w:p>
    <w:p w14:paraId="638566EC" w14:textId="6185DFB3" w:rsidR="00947483" w:rsidRPr="00EE40AB" w:rsidRDefault="00947483" w:rsidP="00EE40AB">
      <w:pPr>
        <w:rPr>
          <w:rFonts w:ascii="Roboto" w:hAnsi="Roboto" w:cs="Arial"/>
          <w:szCs w:val="24"/>
        </w:rPr>
      </w:pPr>
      <w:r w:rsidRPr="00EE40AB">
        <w:rPr>
          <w:rFonts w:ascii="Roboto" w:hAnsi="Roboto" w:cs="Arial"/>
          <w:szCs w:val="24"/>
        </w:rPr>
        <w:t xml:space="preserve">30 minutes: </w:t>
      </w:r>
      <w:r w:rsidR="00EE40AB" w:rsidRPr="00EE40AB">
        <w:rPr>
          <w:rFonts w:ascii="Roboto" w:hAnsi="Roboto" w:cs="Arial"/>
          <w:szCs w:val="24"/>
        </w:rPr>
        <w:t xml:space="preserve">   </w:t>
      </w:r>
      <w:r w:rsidRPr="00EE40AB">
        <w:rPr>
          <w:rFonts w:ascii="Roboto" w:hAnsi="Roboto" w:cs="Arial"/>
          <w:szCs w:val="24"/>
        </w:rPr>
        <w:t>Discussion of Reading</w:t>
      </w:r>
      <w:r w:rsidR="00480701" w:rsidRPr="00EE40AB">
        <w:rPr>
          <w:rFonts w:ascii="Roboto" w:hAnsi="Roboto" w:cs="Arial"/>
          <w:szCs w:val="24"/>
        </w:rPr>
        <w:t>s</w:t>
      </w:r>
      <w:r w:rsidRPr="00EE40AB">
        <w:rPr>
          <w:rFonts w:ascii="Roboto" w:hAnsi="Roboto" w:cs="Arial"/>
          <w:szCs w:val="24"/>
        </w:rPr>
        <w:t xml:space="preserve"> </w:t>
      </w:r>
      <w:r w:rsidR="00CA55A3">
        <w:rPr>
          <w:rFonts w:ascii="Roboto" w:hAnsi="Roboto" w:cs="Arial"/>
          <w:szCs w:val="24"/>
        </w:rPr>
        <w:t>1 and 5</w:t>
      </w:r>
    </w:p>
    <w:p w14:paraId="308CA196" w14:textId="14DB79C7" w:rsidR="001559B1" w:rsidRPr="00EE40AB" w:rsidRDefault="00947483" w:rsidP="00EE40AB">
      <w:pPr>
        <w:rPr>
          <w:rFonts w:ascii="Roboto" w:hAnsi="Roboto" w:cs="Arial"/>
          <w:szCs w:val="24"/>
        </w:rPr>
      </w:pPr>
      <w:r w:rsidRPr="00EE40AB">
        <w:rPr>
          <w:rFonts w:ascii="Roboto" w:hAnsi="Roboto" w:cs="Arial"/>
          <w:szCs w:val="24"/>
        </w:rPr>
        <w:t xml:space="preserve">30 minutes:   </w:t>
      </w:r>
      <w:r w:rsidR="00EE40AB" w:rsidRPr="00EE40AB">
        <w:rPr>
          <w:rFonts w:ascii="Roboto" w:hAnsi="Roboto" w:cs="Arial"/>
          <w:szCs w:val="24"/>
        </w:rPr>
        <w:t xml:space="preserve"> </w:t>
      </w:r>
      <w:r w:rsidRPr="00EE40AB">
        <w:rPr>
          <w:rFonts w:ascii="Roboto" w:hAnsi="Roboto" w:cs="Arial"/>
          <w:szCs w:val="24"/>
        </w:rPr>
        <w:t xml:space="preserve">Discussion of student’s disguised cases, or further discussion of readings </w:t>
      </w:r>
      <w:r w:rsidR="00CA55A3">
        <w:rPr>
          <w:rFonts w:ascii="Roboto" w:hAnsi="Roboto" w:cs="Arial"/>
          <w:szCs w:val="24"/>
        </w:rPr>
        <w:t>1, 2, 3, 4, 5 and 6</w:t>
      </w:r>
      <w:r w:rsidRPr="00EE40AB">
        <w:rPr>
          <w:rFonts w:ascii="Roboto" w:hAnsi="Roboto" w:cs="Arial"/>
          <w:szCs w:val="24"/>
        </w:rPr>
        <w:t xml:space="preserve"> if no case material available.</w:t>
      </w:r>
    </w:p>
    <w:p w14:paraId="446F69E8" w14:textId="77777777" w:rsidR="001559B1" w:rsidRDefault="001559B1" w:rsidP="00CC579A">
      <w:pPr>
        <w:autoSpaceDE w:val="0"/>
        <w:autoSpaceDN w:val="0"/>
        <w:adjustRightInd w:val="0"/>
        <w:rPr>
          <w:rFonts w:ascii="Roboto" w:hAnsi="Roboto" w:cs="Arial"/>
          <w:color w:val="000000" w:themeColor="text1"/>
          <w:szCs w:val="24"/>
        </w:rPr>
      </w:pPr>
    </w:p>
    <w:p w14:paraId="4E451B10" w14:textId="77777777" w:rsidR="00CB5EB0" w:rsidRPr="00EE40AB" w:rsidRDefault="00CB5EB0" w:rsidP="00CC579A">
      <w:pPr>
        <w:autoSpaceDE w:val="0"/>
        <w:autoSpaceDN w:val="0"/>
        <w:adjustRightInd w:val="0"/>
        <w:rPr>
          <w:rFonts w:ascii="Roboto" w:hAnsi="Roboto" w:cs="Arial"/>
          <w:color w:val="000000" w:themeColor="text1"/>
          <w:szCs w:val="24"/>
        </w:rPr>
      </w:pPr>
    </w:p>
    <w:p w14:paraId="36C805B7" w14:textId="4C2C0C41" w:rsidR="00677D2A" w:rsidRPr="00CB5EB0" w:rsidRDefault="009D02DE" w:rsidP="00CC579A">
      <w:pPr>
        <w:autoSpaceDE w:val="0"/>
        <w:autoSpaceDN w:val="0"/>
        <w:adjustRightInd w:val="0"/>
        <w:rPr>
          <w:rFonts w:ascii="Roboto" w:hAnsi="Roboto" w:cs="Arial"/>
          <w:b/>
          <w:color w:val="000000" w:themeColor="text1"/>
          <w:szCs w:val="24"/>
        </w:rPr>
      </w:pPr>
      <w:r w:rsidRPr="00CB5EB0">
        <w:rPr>
          <w:rFonts w:ascii="Roboto" w:hAnsi="Roboto" w:cs="Arial"/>
          <w:b/>
          <w:bCs/>
          <w:color w:val="000000" w:themeColor="text1"/>
          <w:szCs w:val="24"/>
        </w:rPr>
        <w:lastRenderedPageBreak/>
        <w:t>6</w:t>
      </w:r>
      <w:r w:rsidR="00CB5EB0" w:rsidRPr="00CB5EB0">
        <w:rPr>
          <w:rFonts w:ascii="Roboto" w:hAnsi="Roboto" w:cs="Arial"/>
          <w:b/>
          <w:color w:val="000000" w:themeColor="text1"/>
          <w:szCs w:val="24"/>
        </w:rPr>
        <w:t xml:space="preserve"> - </w:t>
      </w:r>
      <w:r w:rsidRPr="00CB5EB0">
        <w:rPr>
          <w:rFonts w:ascii="Roboto" w:hAnsi="Roboto" w:cs="Arial"/>
          <w:b/>
          <w:color w:val="000000"/>
          <w:szCs w:val="24"/>
        </w:rPr>
        <w:t>Shame and moral injury and their roles in complex trauma and dissociative disorders</w:t>
      </w:r>
    </w:p>
    <w:p w14:paraId="12B83EB4" w14:textId="571AB614" w:rsidR="000C24B3" w:rsidRPr="00EE40AB" w:rsidRDefault="00B84E4E" w:rsidP="00CC579A">
      <w:pPr>
        <w:autoSpaceDE w:val="0"/>
        <w:autoSpaceDN w:val="0"/>
        <w:adjustRightInd w:val="0"/>
        <w:rPr>
          <w:rFonts w:ascii="Roboto" w:hAnsi="Roboto" w:cs="Arial"/>
          <w:color w:val="000000"/>
          <w:szCs w:val="24"/>
        </w:rPr>
      </w:pPr>
      <w:r w:rsidRPr="00EE40AB">
        <w:rPr>
          <w:rFonts w:ascii="Roboto" w:hAnsi="Roboto" w:cs="Arial"/>
          <w:szCs w:val="24"/>
        </w:rPr>
        <w:t>Content Level: Advanced</w:t>
      </w:r>
    </w:p>
    <w:p w14:paraId="5E0C28C0" w14:textId="77777777" w:rsidR="00677D2A" w:rsidRPr="00EE40AB" w:rsidRDefault="00677D2A" w:rsidP="001559B1">
      <w:pPr>
        <w:rPr>
          <w:rFonts w:ascii="Roboto" w:hAnsi="Roboto" w:cs="Arial"/>
          <w:szCs w:val="24"/>
        </w:rPr>
      </w:pPr>
    </w:p>
    <w:p w14:paraId="24B4C935" w14:textId="32901F43" w:rsidR="001559B1" w:rsidRPr="00EE40AB" w:rsidRDefault="001559B1" w:rsidP="001559B1">
      <w:pPr>
        <w:rPr>
          <w:rFonts w:ascii="Roboto" w:hAnsi="Roboto" w:cs="Arial"/>
          <w:color w:val="000000"/>
          <w:szCs w:val="24"/>
        </w:rPr>
      </w:pPr>
      <w:r w:rsidRPr="00EE40AB">
        <w:rPr>
          <w:rFonts w:ascii="Roboto" w:hAnsi="Roboto" w:cs="Arial"/>
          <w:szCs w:val="24"/>
        </w:rPr>
        <w:t xml:space="preserve">Contributors:  </w:t>
      </w:r>
      <w:r w:rsidRPr="00EE40AB">
        <w:rPr>
          <w:rFonts w:ascii="Roboto" w:hAnsi="Roboto" w:cs="Arial"/>
          <w:color w:val="000000"/>
          <w:szCs w:val="24"/>
        </w:rPr>
        <w:t xml:space="preserve">Martin </w:t>
      </w:r>
      <w:proofErr w:type="spellStart"/>
      <w:r w:rsidRPr="00EE40AB">
        <w:rPr>
          <w:rFonts w:ascii="Roboto" w:hAnsi="Roboto" w:cs="Arial"/>
          <w:color w:val="000000"/>
          <w:szCs w:val="24"/>
        </w:rPr>
        <w:t>Dorahy</w:t>
      </w:r>
      <w:proofErr w:type="spellEnd"/>
      <w:r w:rsidRPr="00EE40AB">
        <w:rPr>
          <w:rFonts w:ascii="Roboto" w:hAnsi="Roboto" w:cs="Arial"/>
          <w:color w:val="000000"/>
          <w:szCs w:val="24"/>
        </w:rPr>
        <w:t xml:space="preserve">, PhD; Su Baker, MEd and Joan </w:t>
      </w:r>
      <w:proofErr w:type="spellStart"/>
      <w:r w:rsidRPr="00EE40AB">
        <w:rPr>
          <w:rFonts w:ascii="Roboto" w:hAnsi="Roboto" w:cs="Arial"/>
          <w:color w:val="000000"/>
          <w:szCs w:val="24"/>
        </w:rPr>
        <w:t>Turkus</w:t>
      </w:r>
      <w:proofErr w:type="spellEnd"/>
      <w:r w:rsidRPr="00EE40AB">
        <w:rPr>
          <w:rFonts w:ascii="Roboto" w:hAnsi="Roboto" w:cs="Arial"/>
          <w:color w:val="000000"/>
          <w:szCs w:val="24"/>
        </w:rPr>
        <w:t>, MD, (edited by John O’Neil)</w:t>
      </w:r>
    </w:p>
    <w:p w14:paraId="4697AD2D" w14:textId="77777777" w:rsidR="001559B1" w:rsidRPr="00EE40AB" w:rsidRDefault="001559B1" w:rsidP="001559B1">
      <w:pPr>
        <w:ind w:left="360" w:hanging="360"/>
        <w:rPr>
          <w:rFonts w:ascii="Roboto" w:hAnsi="Roboto" w:cs="Arial"/>
          <w:color w:val="000000"/>
          <w:szCs w:val="24"/>
        </w:rPr>
      </w:pPr>
    </w:p>
    <w:p w14:paraId="633283C1" w14:textId="415110DE" w:rsidR="00677D2A" w:rsidRPr="00EE40AB" w:rsidRDefault="00677D2A" w:rsidP="001559B1">
      <w:pPr>
        <w:ind w:left="360" w:hanging="360"/>
        <w:rPr>
          <w:rFonts w:ascii="Roboto" w:hAnsi="Roboto" w:cs="Arial"/>
          <w:color w:val="000000"/>
          <w:szCs w:val="24"/>
        </w:rPr>
      </w:pPr>
      <w:r w:rsidRPr="00EE40AB">
        <w:rPr>
          <w:rFonts w:ascii="Roboto" w:hAnsi="Roboto" w:cs="Arial"/>
          <w:color w:val="000000"/>
          <w:szCs w:val="24"/>
        </w:rPr>
        <w:t>Module Description</w:t>
      </w:r>
    </w:p>
    <w:p w14:paraId="7145898E" w14:textId="6D26875B" w:rsidR="00EE40AB" w:rsidRDefault="001559B1" w:rsidP="00EE40AB">
      <w:pPr>
        <w:ind w:left="360" w:hanging="360"/>
        <w:rPr>
          <w:rFonts w:ascii="Roboto" w:hAnsi="Roboto" w:cs="Arial"/>
          <w:color w:val="000000"/>
          <w:szCs w:val="24"/>
        </w:rPr>
      </w:pPr>
      <w:r w:rsidRPr="00EE40AB">
        <w:rPr>
          <w:rFonts w:ascii="Roboto" w:hAnsi="Roboto" w:cs="Arial"/>
          <w:color w:val="000000"/>
          <w:szCs w:val="24"/>
        </w:rPr>
        <w:t xml:space="preserve">This module focuses on the </w:t>
      </w:r>
      <w:r w:rsidR="00F93D69" w:rsidRPr="00EE40AB">
        <w:rPr>
          <w:rFonts w:ascii="Roboto" w:hAnsi="Roboto" w:cs="Arial"/>
          <w:color w:val="000000"/>
          <w:szCs w:val="24"/>
        </w:rPr>
        <w:t>effect</w:t>
      </w:r>
      <w:r w:rsidRPr="00EE40AB">
        <w:rPr>
          <w:rFonts w:ascii="Roboto" w:hAnsi="Roboto" w:cs="Arial"/>
          <w:color w:val="000000"/>
          <w:szCs w:val="24"/>
        </w:rPr>
        <w:t xml:space="preserve"> of shame in the understanding and treatment of</w:t>
      </w:r>
    </w:p>
    <w:p w14:paraId="390D4DED" w14:textId="77777777" w:rsidR="00EE40AB" w:rsidRDefault="00EE40AB" w:rsidP="00EE40AB">
      <w:pPr>
        <w:ind w:left="360" w:hanging="360"/>
        <w:rPr>
          <w:rFonts w:ascii="Roboto" w:hAnsi="Roboto" w:cs="Arial"/>
          <w:color w:val="000000"/>
          <w:szCs w:val="24"/>
        </w:rPr>
      </w:pPr>
      <w:r w:rsidRPr="00EE40AB">
        <w:rPr>
          <w:rFonts w:ascii="Roboto" w:hAnsi="Roboto" w:cs="Arial"/>
          <w:color w:val="000000"/>
          <w:szCs w:val="24"/>
        </w:rPr>
        <w:t>C</w:t>
      </w:r>
      <w:r w:rsidR="001559B1" w:rsidRPr="00EE40AB">
        <w:rPr>
          <w:rFonts w:ascii="Roboto" w:hAnsi="Roboto" w:cs="Arial"/>
          <w:color w:val="000000"/>
          <w:szCs w:val="24"/>
        </w:rPr>
        <w:t>omplex</w:t>
      </w:r>
      <w:r>
        <w:rPr>
          <w:rFonts w:ascii="Roboto" w:hAnsi="Roboto" w:cs="Arial"/>
          <w:color w:val="000000"/>
          <w:szCs w:val="24"/>
        </w:rPr>
        <w:t xml:space="preserve"> </w:t>
      </w:r>
      <w:r w:rsidR="001559B1" w:rsidRPr="00EE40AB">
        <w:rPr>
          <w:rFonts w:ascii="Roboto" w:hAnsi="Roboto" w:cs="Arial"/>
          <w:color w:val="000000"/>
          <w:szCs w:val="24"/>
        </w:rPr>
        <w:t>trauma and dissociative disorders. To understand shame clinically and</w:t>
      </w:r>
    </w:p>
    <w:p w14:paraId="40694B66" w14:textId="41B3C232" w:rsidR="00EE40AB" w:rsidRDefault="001559B1" w:rsidP="00EE40AB">
      <w:pPr>
        <w:ind w:left="360" w:hanging="360"/>
        <w:rPr>
          <w:rFonts w:ascii="Roboto" w:hAnsi="Roboto" w:cs="Arial"/>
          <w:color w:val="000000"/>
          <w:szCs w:val="24"/>
        </w:rPr>
      </w:pPr>
      <w:r w:rsidRPr="00EE40AB">
        <w:rPr>
          <w:rFonts w:ascii="Roboto" w:hAnsi="Roboto" w:cs="Arial"/>
          <w:color w:val="000000"/>
          <w:szCs w:val="24"/>
        </w:rPr>
        <w:t>theoretically it</w:t>
      </w:r>
      <w:r w:rsidR="00EE40AB">
        <w:rPr>
          <w:rFonts w:ascii="Roboto" w:hAnsi="Roboto" w:cs="Arial"/>
          <w:color w:val="000000"/>
          <w:szCs w:val="24"/>
        </w:rPr>
        <w:t xml:space="preserve"> </w:t>
      </w:r>
      <w:r w:rsidRPr="00EE40AB">
        <w:rPr>
          <w:rFonts w:ascii="Roboto" w:hAnsi="Roboto" w:cs="Arial"/>
          <w:color w:val="000000"/>
          <w:szCs w:val="24"/>
        </w:rPr>
        <w:t xml:space="preserve">needs to be well differentiated from other </w:t>
      </w:r>
      <w:r w:rsidR="00F93D69" w:rsidRPr="00EE40AB">
        <w:rPr>
          <w:rFonts w:ascii="Roboto" w:hAnsi="Roboto" w:cs="Arial"/>
          <w:color w:val="000000"/>
          <w:szCs w:val="24"/>
        </w:rPr>
        <w:t>closely related</w:t>
      </w:r>
      <w:r w:rsidRPr="00EE40AB">
        <w:rPr>
          <w:rFonts w:ascii="Roboto" w:hAnsi="Roboto" w:cs="Arial"/>
          <w:color w:val="000000"/>
          <w:szCs w:val="24"/>
        </w:rPr>
        <w:t xml:space="preserve"> affects and</w:t>
      </w:r>
    </w:p>
    <w:p w14:paraId="2037FEF6" w14:textId="77777777" w:rsidR="00EE40AB" w:rsidRDefault="001559B1" w:rsidP="00EE40AB">
      <w:pPr>
        <w:ind w:left="360" w:hanging="360"/>
        <w:rPr>
          <w:rFonts w:ascii="Roboto" w:hAnsi="Roboto" w:cs="Arial"/>
          <w:color w:val="000000"/>
          <w:szCs w:val="24"/>
        </w:rPr>
      </w:pPr>
      <w:r w:rsidRPr="00EE40AB">
        <w:rPr>
          <w:rFonts w:ascii="Roboto" w:hAnsi="Roboto" w:cs="Arial"/>
          <w:color w:val="000000"/>
          <w:szCs w:val="24"/>
        </w:rPr>
        <w:t>emotions, such as</w:t>
      </w:r>
      <w:r w:rsidR="00EE40AB">
        <w:rPr>
          <w:rFonts w:ascii="Roboto" w:hAnsi="Roboto" w:cs="Arial"/>
          <w:color w:val="000000"/>
          <w:szCs w:val="24"/>
        </w:rPr>
        <w:t xml:space="preserve"> </w:t>
      </w:r>
      <w:r w:rsidRPr="00EE40AB">
        <w:rPr>
          <w:rFonts w:ascii="Roboto" w:hAnsi="Roboto" w:cs="Arial"/>
          <w:color w:val="000000"/>
          <w:szCs w:val="24"/>
        </w:rPr>
        <w:t>guilt. For example, the cognitive elements of shame pertain to</w:t>
      </w:r>
    </w:p>
    <w:p w14:paraId="5D5D6D73" w14:textId="77777777" w:rsidR="00EE40AB" w:rsidRDefault="001559B1" w:rsidP="00EE40AB">
      <w:pPr>
        <w:ind w:left="360" w:hanging="360"/>
        <w:rPr>
          <w:rFonts w:ascii="Roboto" w:hAnsi="Roboto" w:cs="Arial"/>
          <w:color w:val="000000"/>
          <w:szCs w:val="24"/>
        </w:rPr>
      </w:pPr>
      <w:r w:rsidRPr="00EE40AB">
        <w:rPr>
          <w:rFonts w:ascii="Roboto" w:hAnsi="Roboto" w:cs="Arial"/>
          <w:color w:val="000000"/>
          <w:szCs w:val="24"/>
        </w:rPr>
        <w:t>appraisals about the self,</w:t>
      </w:r>
      <w:r w:rsidR="00EE40AB">
        <w:rPr>
          <w:rFonts w:ascii="Roboto" w:hAnsi="Roboto" w:cs="Arial"/>
          <w:color w:val="000000"/>
          <w:szCs w:val="24"/>
        </w:rPr>
        <w:t xml:space="preserve"> </w:t>
      </w:r>
      <w:r w:rsidRPr="00EE40AB">
        <w:rPr>
          <w:rFonts w:ascii="Roboto" w:hAnsi="Roboto" w:cs="Arial"/>
          <w:color w:val="000000"/>
          <w:szCs w:val="24"/>
        </w:rPr>
        <w:t>while for guilt, appraisals are associated with one’s actions. Like</w:t>
      </w:r>
    </w:p>
    <w:p w14:paraId="4A2F947B" w14:textId="77777777" w:rsidR="00EE40AB" w:rsidRDefault="001559B1" w:rsidP="00EE40AB">
      <w:pPr>
        <w:ind w:left="360" w:hanging="360"/>
        <w:rPr>
          <w:rFonts w:ascii="Roboto" w:hAnsi="Roboto" w:cs="Arial"/>
          <w:color w:val="000000"/>
          <w:szCs w:val="24"/>
        </w:rPr>
      </w:pPr>
      <w:r w:rsidRPr="00EE40AB">
        <w:rPr>
          <w:rFonts w:ascii="Roboto" w:hAnsi="Roboto" w:cs="Arial"/>
          <w:color w:val="000000"/>
          <w:szCs w:val="24"/>
        </w:rPr>
        <w:t>guilt, shame can manifest</w:t>
      </w:r>
      <w:r w:rsidR="00EE40AB">
        <w:rPr>
          <w:rFonts w:ascii="Roboto" w:hAnsi="Roboto" w:cs="Arial"/>
          <w:color w:val="000000"/>
          <w:szCs w:val="24"/>
        </w:rPr>
        <w:t xml:space="preserve"> </w:t>
      </w:r>
      <w:r w:rsidRPr="00EE40AB">
        <w:rPr>
          <w:rFonts w:ascii="Roboto" w:hAnsi="Roboto" w:cs="Arial"/>
          <w:color w:val="000000"/>
          <w:szCs w:val="24"/>
        </w:rPr>
        <w:t>in healthy ways (e.g., the threat of shame arising helps us</w:t>
      </w:r>
    </w:p>
    <w:p w14:paraId="5827103F" w14:textId="77777777" w:rsidR="00EE40AB" w:rsidRDefault="001559B1" w:rsidP="00EE40AB">
      <w:pPr>
        <w:ind w:left="360" w:hanging="360"/>
        <w:rPr>
          <w:rFonts w:ascii="Roboto" w:hAnsi="Roboto" w:cs="Arial"/>
          <w:color w:val="000000"/>
          <w:szCs w:val="24"/>
        </w:rPr>
      </w:pPr>
      <w:r w:rsidRPr="00EE40AB">
        <w:rPr>
          <w:rFonts w:ascii="Roboto" w:hAnsi="Roboto" w:cs="Arial"/>
          <w:color w:val="000000"/>
          <w:szCs w:val="24"/>
        </w:rPr>
        <w:t>conform to social norms) and</w:t>
      </w:r>
      <w:r w:rsidR="00EE40AB">
        <w:rPr>
          <w:rFonts w:ascii="Roboto" w:hAnsi="Roboto" w:cs="Arial"/>
          <w:color w:val="000000"/>
          <w:szCs w:val="24"/>
        </w:rPr>
        <w:t xml:space="preserve"> </w:t>
      </w:r>
      <w:r w:rsidRPr="00EE40AB">
        <w:rPr>
          <w:rFonts w:ascii="Roboto" w:hAnsi="Roboto" w:cs="Arial"/>
          <w:color w:val="000000"/>
          <w:szCs w:val="24"/>
        </w:rPr>
        <w:t>unhealthy ways (e.g., eroding self-esteem, as well as</w:t>
      </w:r>
    </w:p>
    <w:p w14:paraId="3F0D0481" w14:textId="77777777" w:rsidR="00EE40AB" w:rsidRDefault="001559B1" w:rsidP="00EE40AB">
      <w:pPr>
        <w:ind w:left="360" w:hanging="360"/>
        <w:rPr>
          <w:rFonts w:ascii="Roboto" w:hAnsi="Roboto" w:cs="Arial"/>
          <w:color w:val="000000"/>
          <w:szCs w:val="24"/>
        </w:rPr>
      </w:pPr>
      <w:r w:rsidRPr="00EE40AB">
        <w:rPr>
          <w:rFonts w:ascii="Roboto" w:hAnsi="Roboto" w:cs="Arial"/>
          <w:color w:val="000000"/>
          <w:szCs w:val="24"/>
        </w:rPr>
        <w:t>relationships). More pathological</w:t>
      </w:r>
      <w:r w:rsidR="00EE40AB">
        <w:rPr>
          <w:rFonts w:ascii="Roboto" w:hAnsi="Roboto" w:cs="Arial"/>
          <w:color w:val="000000"/>
          <w:szCs w:val="24"/>
        </w:rPr>
        <w:t xml:space="preserve"> </w:t>
      </w:r>
      <w:r w:rsidRPr="00EE40AB">
        <w:rPr>
          <w:rFonts w:ascii="Roboto" w:hAnsi="Roboto" w:cs="Arial"/>
          <w:color w:val="000000"/>
          <w:szCs w:val="24"/>
        </w:rPr>
        <w:t>manifestations of shame have been shown to be</w:t>
      </w:r>
    </w:p>
    <w:p w14:paraId="2F27D85A" w14:textId="77777777" w:rsidR="00EE40AB" w:rsidRDefault="001559B1" w:rsidP="00EE40AB">
      <w:pPr>
        <w:ind w:left="360" w:hanging="360"/>
        <w:rPr>
          <w:rFonts w:ascii="Roboto" w:hAnsi="Roboto" w:cs="Arial"/>
          <w:color w:val="000000"/>
          <w:szCs w:val="24"/>
        </w:rPr>
      </w:pPr>
      <w:r w:rsidRPr="00EE40AB">
        <w:rPr>
          <w:rFonts w:ascii="Roboto" w:hAnsi="Roboto" w:cs="Arial"/>
          <w:color w:val="000000"/>
          <w:szCs w:val="24"/>
        </w:rPr>
        <w:t>particularly common in complex trauma</w:t>
      </w:r>
      <w:r w:rsidR="00EE40AB">
        <w:rPr>
          <w:rFonts w:ascii="Roboto" w:hAnsi="Roboto" w:cs="Arial"/>
          <w:color w:val="000000"/>
          <w:szCs w:val="24"/>
        </w:rPr>
        <w:t xml:space="preserve"> </w:t>
      </w:r>
      <w:r w:rsidRPr="00EE40AB">
        <w:rPr>
          <w:rFonts w:ascii="Roboto" w:hAnsi="Roboto" w:cs="Arial"/>
          <w:color w:val="000000"/>
          <w:szCs w:val="24"/>
        </w:rPr>
        <w:t>and dissociative disorders, and have routinely</w:t>
      </w:r>
    </w:p>
    <w:p w14:paraId="298F1C60" w14:textId="77777777" w:rsidR="00EE40AB" w:rsidRDefault="001559B1" w:rsidP="00EE40AB">
      <w:pPr>
        <w:ind w:left="360" w:hanging="360"/>
        <w:rPr>
          <w:rFonts w:ascii="Roboto" w:hAnsi="Roboto" w:cs="Arial"/>
          <w:color w:val="000000"/>
          <w:szCs w:val="24"/>
        </w:rPr>
      </w:pPr>
      <w:r w:rsidRPr="00EE40AB">
        <w:rPr>
          <w:rFonts w:ascii="Roboto" w:hAnsi="Roboto" w:cs="Arial"/>
          <w:color w:val="000000"/>
          <w:szCs w:val="24"/>
        </w:rPr>
        <w:t>been shown to disrupt therapy if not worked</w:t>
      </w:r>
      <w:r w:rsidR="00EE40AB">
        <w:rPr>
          <w:rFonts w:ascii="Roboto" w:hAnsi="Roboto" w:cs="Arial"/>
          <w:color w:val="000000"/>
          <w:szCs w:val="24"/>
        </w:rPr>
        <w:t xml:space="preserve"> </w:t>
      </w:r>
      <w:r w:rsidRPr="00EE40AB">
        <w:rPr>
          <w:rFonts w:ascii="Roboto" w:hAnsi="Roboto" w:cs="Arial"/>
          <w:color w:val="000000"/>
          <w:szCs w:val="24"/>
        </w:rPr>
        <w:t>through. Part of the therapeutic understanding</w:t>
      </w:r>
    </w:p>
    <w:p w14:paraId="6F65D923" w14:textId="77777777" w:rsidR="00EE40AB" w:rsidRDefault="001559B1" w:rsidP="00EE40AB">
      <w:pPr>
        <w:ind w:left="360" w:hanging="360"/>
        <w:rPr>
          <w:rFonts w:ascii="Roboto" w:hAnsi="Roboto" w:cs="Arial"/>
          <w:color w:val="000000"/>
          <w:szCs w:val="24"/>
        </w:rPr>
      </w:pPr>
      <w:r w:rsidRPr="00EE40AB">
        <w:rPr>
          <w:rFonts w:ascii="Roboto" w:hAnsi="Roboto" w:cs="Arial"/>
          <w:color w:val="000000"/>
          <w:szCs w:val="24"/>
        </w:rPr>
        <w:t xml:space="preserve">is to recognize different </w:t>
      </w:r>
      <w:r w:rsidR="00EE40AB" w:rsidRPr="00EE40AB">
        <w:rPr>
          <w:rFonts w:ascii="Roboto" w:hAnsi="Roboto" w:cs="Arial"/>
          <w:color w:val="000000"/>
          <w:szCs w:val="24"/>
        </w:rPr>
        <w:t>behavioral</w:t>
      </w:r>
      <w:r w:rsidR="00EE40AB">
        <w:rPr>
          <w:rFonts w:ascii="Roboto" w:hAnsi="Roboto" w:cs="Arial"/>
          <w:color w:val="000000"/>
          <w:szCs w:val="24"/>
        </w:rPr>
        <w:t xml:space="preserve"> </w:t>
      </w:r>
      <w:r w:rsidRPr="00EE40AB">
        <w:rPr>
          <w:rFonts w:ascii="Roboto" w:hAnsi="Roboto" w:cs="Arial"/>
          <w:color w:val="000000"/>
          <w:szCs w:val="24"/>
        </w:rPr>
        <w:t>responses to experiencing shame or having it begin to</w:t>
      </w:r>
    </w:p>
    <w:p w14:paraId="089E5D53" w14:textId="77777777" w:rsidR="00EE40AB" w:rsidRDefault="001559B1" w:rsidP="00EE40AB">
      <w:pPr>
        <w:ind w:left="360" w:hanging="360"/>
        <w:rPr>
          <w:rFonts w:ascii="Roboto" w:hAnsi="Roboto" w:cs="Arial"/>
          <w:color w:val="000000"/>
          <w:szCs w:val="24"/>
        </w:rPr>
      </w:pPr>
      <w:r w:rsidRPr="00EE40AB">
        <w:rPr>
          <w:rFonts w:ascii="Roboto" w:hAnsi="Roboto" w:cs="Arial"/>
          <w:color w:val="000000"/>
          <w:szCs w:val="24"/>
        </w:rPr>
        <w:t>rise. Nathanson (1992) has</w:t>
      </w:r>
      <w:r w:rsidR="00EE40AB">
        <w:rPr>
          <w:rFonts w:ascii="Roboto" w:hAnsi="Roboto" w:cs="Arial"/>
          <w:color w:val="000000"/>
          <w:szCs w:val="24"/>
        </w:rPr>
        <w:t xml:space="preserve"> </w:t>
      </w:r>
      <w:r w:rsidRPr="00EE40AB">
        <w:rPr>
          <w:rFonts w:ascii="Roboto" w:hAnsi="Roboto" w:cs="Arial"/>
          <w:color w:val="000000"/>
          <w:szCs w:val="24"/>
        </w:rPr>
        <w:t>proposed fours scripted responses: withdrawing, avoiding,</w:t>
      </w:r>
    </w:p>
    <w:p w14:paraId="738E44A5" w14:textId="4B2D63A5" w:rsidR="00EE40AB" w:rsidRDefault="001559B1" w:rsidP="00EE40AB">
      <w:pPr>
        <w:ind w:left="360" w:hanging="360"/>
        <w:rPr>
          <w:rFonts w:ascii="Roboto" w:hAnsi="Roboto" w:cs="Arial"/>
          <w:color w:val="000000"/>
          <w:szCs w:val="24"/>
        </w:rPr>
      </w:pPr>
      <w:r w:rsidRPr="00EE40AB">
        <w:rPr>
          <w:rFonts w:ascii="Roboto" w:hAnsi="Roboto" w:cs="Arial"/>
          <w:color w:val="000000"/>
          <w:szCs w:val="24"/>
        </w:rPr>
        <w:t>attacking oneself and attacking</w:t>
      </w:r>
      <w:r w:rsidR="00EE40AB">
        <w:rPr>
          <w:rFonts w:ascii="Roboto" w:hAnsi="Roboto" w:cs="Arial"/>
          <w:color w:val="000000"/>
          <w:szCs w:val="24"/>
        </w:rPr>
        <w:t xml:space="preserve"> </w:t>
      </w:r>
      <w:r w:rsidRPr="00EE40AB">
        <w:rPr>
          <w:rFonts w:ascii="Roboto" w:hAnsi="Roboto" w:cs="Arial"/>
          <w:color w:val="000000"/>
          <w:szCs w:val="24"/>
        </w:rPr>
        <w:t xml:space="preserve">another. In DID for example, these different </w:t>
      </w:r>
      <w:r w:rsidR="00EE40AB" w:rsidRPr="00EE40AB">
        <w:rPr>
          <w:rFonts w:ascii="Roboto" w:hAnsi="Roboto" w:cs="Arial"/>
          <w:color w:val="000000"/>
          <w:szCs w:val="24"/>
        </w:rPr>
        <w:t>behavioral</w:t>
      </w:r>
    </w:p>
    <w:p w14:paraId="23E4B76F" w14:textId="77777777" w:rsidR="00F93D69" w:rsidRDefault="001559B1" w:rsidP="00EE40AB">
      <w:pPr>
        <w:ind w:left="360" w:hanging="360"/>
        <w:rPr>
          <w:rFonts w:ascii="Roboto" w:hAnsi="Roboto" w:cs="Arial"/>
          <w:color w:val="000000"/>
          <w:szCs w:val="24"/>
        </w:rPr>
      </w:pPr>
      <w:r w:rsidRPr="00EE40AB">
        <w:rPr>
          <w:rFonts w:ascii="Roboto" w:hAnsi="Roboto" w:cs="Arial"/>
          <w:color w:val="000000"/>
          <w:szCs w:val="24"/>
        </w:rPr>
        <w:t>scripts may be dominant in the</w:t>
      </w:r>
      <w:r w:rsidR="00EE40AB">
        <w:rPr>
          <w:rFonts w:ascii="Roboto" w:hAnsi="Roboto" w:cs="Arial"/>
          <w:color w:val="000000"/>
          <w:szCs w:val="24"/>
        </w:rPr>
        <w:t xml:space="preserve"> </w:t>
      </w:r>
      <w:r w:rsidRPr="00EE40AB">
        <w:rPr>
          <w:rFonts w:ascii="Roboto" w:hAnsi="Roboto" w:cs="Arial"/>
          <w:color w:val="000000"/>
          <w:szCs w:val="24"/>
        </w:rPr>
        <w:t>psychological make-up of different identities (</w:t>
      </w:r>
      <w:proofErr w:type="spellStart"/>
      <w:r w:rsidRPr="00EE40AB">
        <w:rPr>
          <w:rFonts w:ascii="Roboto" w:hAnsi="Roboto" w:cs="Arial"/>
          <w:color w:val="000000"/>
          <w:szCs w:val="24"/>
        </w:rPr>
        <w:t>Kluft</w:t>
      </w:r>
      <w:proofErr w:type="spellEnd"/>
      <w:r w:rsidRPr="00EE40AB">
        <w:rPr>
          <w:rFonts w:ascii="Roboto" w:hAnsi="Roboto" w:cs="Arial"/>
          <w:color w:val="000000"/>
          <w:szCs w:val="24"/>
        </w:rPr>
        <w:t>, 2007).</w:t>
      </w:r>
    </w:p>
    <w:p w14:paraId="40DECB63" w14:textId="77777777" w:rsidR="00F93D69" w:rsidRDefault="00F93D69" w:rsidP="00F93D69">
      <w:pPr>
        <w:ind w:left="360" w:hanging="360"/>
        <w:rPr>
          <w:rFonts w:ascii="Roboto" w:hAnsi="Roboto" w:cs="Arial"/>
          <w:color w:val="000000"/>
          <w:szCs w:val="24"/>
        </w:rPr>
      </w:pPr>
    </w:p>
    <w:p w14:paraId="594AD3A1" w14:textId="34BC8FA0" w:rsidR="00F93D69" w:rsidRDefault="001559B1" w:rsidP="00F93D69">
      <w:pPr>
        <w:ind w:left="360" w:hanging="360"/>
        <w:rPr>
          <w:rFonts w:ascii="Roboto" w:hAnsi="Roboto" w:cs="Arial"/>
          <w:color w:val="000000"/>
          <w:szCs w:val="24"/>
        </w:rPr>
      </w:pPr>
      <w:r w:rsidRPr="00EE40AB">
        <w:rPr>
          <w:rFonts w:ascii="Roboto" w:hAnsi="Roboto" w:cs="Arial"/>
          <w:color w:val="000000"/>
          <w:szCs w:val="24"/>
        </w:rPr>
        <w:t>This module will look for how</w:t>
      </w:r>
      <w:r w:rsidR="00F93D69">
        <w:rPr>
          <w:rFonts w:ascii="Roboto" w:hAnsi="Roboto" w:cs="Arial"/>
          <w:color w:val="000000"/>
          <w:szCs w:val="24"/>
        </w:rPr>
        <w:t xml:space="preserve"> </w:t>
      </w:r>
      <w:r w:rsidRPr="00EE40AB">
        <w:rPr>
          <w:rFonts w:ascii="Roboto" w:hAnsi="Roboto" w:cs="Arial"/>
          <w:color w:val="000000"/>
          <w:szCs w:val="24"/>
        </w:rPr>
        <w:t>shame is related to complex trauma and dissociation, and</w:t>
      </w:r>
    </w:p>
    <w:p w14:paraId="15478302" w14:textId="77777777" w:rsidR="00F93D69" w:rsidRDefault="001559B1" w:rsidP="00F93D69">
      <w:pPr>
        <w:ind w:left="360" w:hanging="360"/>
        <w:rPr>
          <w:rFonts w:ascii="Roboto" w:hAnsi="Roboto" w:cs="Arial"/>
          <w:color w:val="000000"/>
          <w:szCs w:val="24"/>
        </w:rPr>
      </w:pPr>
      <w:r w:rsidRPr="00EE40AB">
        <w:rPr>
          <w:rFonts w:ascii="Roboto" w:hAnsi="Roboto" w:cs="Arial"/>
          <w:color w:val="000000"/>
          <w:szCs w:val="24"/>
        </w:rPr>
        <w:t>readings will allow a further</w:t>
      </w:r>
      <w:r w:rsidR="00F93D69">
        <w:rPr>
          <w:rFonts w:ascii="Roboto" w:hAnsi="Roboto" w:cs="Arial"/>
          <w:color w:val="000000"/>
          <w:szCs w:val="24"/>
        </w:rPr>
        <w:t xml:space="preserve"> </w:t>
      </w:r>
      <w:r w:rsidRPr="00EE40AB">
        <w:rPr>
          <w:rFonts w:ascii="Roboto" w:hAnsi="Roboto" w:cs="Arial"/>
          <w:color w:val="000000"/>
          <w:szCs w:val="24"/>
        </w:rPr>
        <w:t>understanding of the treatment process and related theoretical</w:t>
      </w:r>
    </w:p>
    <w:p w14:paraId="2A6808F0" w14:textId="77777777" w:rsidR="00F93D69" w:rsidRDefault="001559B1" w:rsidP="00F93D69">
      <w:pPr>
        <w:ind w:left="360" w:hanging="360"/>
        <w:rPr>
          <w:rFonts w:ascii="Roboto" w:hAnsi="Roboto" w:cs="Arial"/>
          <w:color w:val="000000"/>
          <w:szCs w:val="24"/>
        </w:rPr>
      </w:pPr>
      <w:r w:rsidRPr="00EE40AB">
        <w:rPr>
          <w:rFonts w:ascii="Roboto" w:hAnsi="Roboto" w:cs="Arial"/>
          <w:color w:val="000000"/>
          <w:szCs w:val="24"/>
        </w:rPr>
        <w:t>foundations.</w:t>
      </w:r>
      <w:r w:rsidR="00F93D69">
        <w:rPr>
          <w:rFonts w:ascii="Roboto" w:hAnsi="Roboto" w:cs="Arial"/>
          <w:color w:val="000000"/>
          <w:szCs w:val="24"/>
        </w:rPr>
        <w:t xml:space="preserve"> </w:t>
      </w:r>
      <w:r w:rsidRPr="00EE40AB">
        <w:rPr>
          <w:rFonts w:ascii="Roboto" w:hAnsi="Roboto" w:cs="Arial"/>
          <w:color w:val="000000"/>
          <w:szCs w:val="24"/>
        </w:rPr>
        <w:t>In addition, the</w:t>
      </w:r>
      <w:r w:rsidR="00F93D69">
        <w:rPr>
          <w:rFonts w:ascii="Roboto" w:hAnsi="Roboto" w:cs="Arial"/>
          <w:color w:val="000000"/>
          <w:szCs w:val="24"/>
        </w:rPr>
        <w:t xml:space="preserve"> </w:t>
      </w:r>
      <w:r w:rsidRPr="00EE40AB">
        <w:rPr>
          <w:rFonts w:ascii="Roboto" w:hAnsi="Roboto" w:cs="Arial"/>
          <w:color w:val="000000"/>
          <w:szCs w:val="24"/>
        </w:rPr>
        <w:t>newer concept of moral injury is introduced as a subset of</w:t>
      </w:r>
    </w:p>
    <w:p w14:paraId="43DB76A8" w14:textId="49469B31" w:rsidR="001559B1" w:rsidRPr="00EE40AB" w:rsidRDefault="001559B1" w:rsidP="00F93D69">
      <w:pPr>
        <w:ind w:left="360" w:hanging="360"/>
        <w:rPr>
          <w:rFonts w:ascii="Roboto" w:hAnsi="Roboto" w:cs="Arial"/>
          <w:color w:val="000000"/>
          <w:szCs w:val="24"/>
        </w:rPr>
      </w:pPr>
      <w:r w:rsidRPr="00EE40AB">
        <w:rPr>
          <w:rFonts w:ascii="Roboto" w:hAnsi="Roboto" w:cs="Arial"/>
          <w:color w:val="000000"/>
          <w:szCs w:val="24"/>
        </w:rPr>
        <w:t>shame and guilt, which impacts</w:t>
      </w:r>
      <w:r w:rsidR="00F93D69">
        <w:rPr>
          <w:rFonts w:ascii="Roboto" w:hAnsi="Roboto" w:cs="Arial"/>
          <w:color w:val="000000"/>
          <w:szCs w:val="24"/>
        </w:rPr>
        <w:t xml:space="preserve"> </w:t>
      </w:r>
      <w:r w:rsidRPr="00EE40AB">
        <w:rPr>
          <w:rFonts w:ascii="Roboto" w:hAnsi="Roboto" w:cs="Arial"/>
          <w:color w:val="000000"/>
          <w:szCs w:val="24"/>
        </w:rPr>
        <w:t>on spiritual and/or ethical beliefs.</w:t>
      </w:r>
    </w:p>
    <w:p w14:paraId="5563E6AB" w14:textId="77777777" w:rsidR="001559B1" w:rsidRPr="00EE40AB" w:rsidRDefault="001559B1" w:rsidP="001559B1">
      <w:pPr>
        <w:rPr>
          <w:rFonts w:ascii="Roboto" w:hAnsi="Roboto" w:cs="Arial"/>
          <w:color w:val="000000"/>
          <w:szCs w:val="24"/>
        </w:rPr>
      </w:pPr>
    </w:p>
    <w:p w14:paraId="138C5D56" w14:textId="15CDA99F" w:rsidR="009D02DE" w:rsidRPr="00EE40AB" w:rsidRDefault="009D02DE" w:rsidP="008E626E">
      <w:pPr>
        <w:rPr>
          <w:rFonts w:ascii="Roboto" w:eastAsiaTheme="minorHAnsi" w:hAnsi="Roboto" w:cs="Arial"/>
          <w:color w:val="000000"/>
          <w:szCs w:val="24"/>
          <w:lang w:eastAsia="en-US"/>
        </w:rPr>
      </w:pPr>
      <w:bookmarkStart w:id="27" w:name="_Hlk1728002"/>
      <w:r w:rsidRPr="00EE40AB">
        <w:rPr>
          <w:rFonts w:ascii="Roboto" w:hAnsi="Roboto" w:cs="Arial"/>
          <w:color w:val="000000"/>
          <w:szCs w:val="24"/>
        </w:rPr>
        <w:t>Objectives: </w:t>
      </w:r>
      <w:bookmarkStart w:id="28" w:name="_Hlk39927629"/>
      <w:r w:rsidR="00A7681C" w:rsidRPr="00EE40AB">
        <w:rPr>
          <w:rFonts w:ascii="Roboto" w:hAnsi="Roboto" w:cs="Arial"/>
        </w:rPr>
        <w:t>After the completion of this class, participants will be able to:</w:t>
      </w:r>
    </w:p>
    <w:bookmarkEnd w:id="28"/>
    <w:p w14:paraId="0AE55887" w14:textId="01A1B93F" w:rsidR="009D02DE" w:rsidRPr="00EE40AB" w:rsidRDefault="009D02DE" w:rsidP="00521174">
      <w:pPr>
        <w:numPr>
          <w:ilvl w:val="0"/>
          <w:numId w:val="7"/>
        </w:numPr>
        <w:ind w:left="720"/>
        <w:rPr>
          <w:rFonts w:ascii="Roboto" w:eastAsia="Times New Roman" w:hAnsi="Roboto" w:cs="Arial"/>
          <w:color w:val="000000"/>
          <w:szCs w:val="24"/>
        </w:rPr>
      </w:pPr>
      <w:r w:rsidRPr="00EE40AB">
        <w:rPr>
          <w:rFonts w:ascii="Roboto" w:eastAsia="Times New Roman" w:hAnsi="Roboto" w:cs="Arial"/>
          <w:color w:val="000000"/>
          <w:szCs w:val="24"/>
        </w:rPr>
        <w:t xml:space="preserve">Define the </w:t>
      </w:r>
      <w:r w:rsidR="00F93D69" w:rsidRPr="00EE40AB">
        <w:rPr>
          <w:rFonts w:ascii="Roboto" w:eastAsia="Times New Roman" w:hAnsi="Roboto" w:cs="Arial"/>
          <w:color w:val="000000"/>
          <w:szCs w:val="24"/>
        </w:rPr>
        <w:t>effect</w:t>
      </w:r>
      <w:r w:rsidRPr="00EE40AB">
        <w:rPr>
          <w:rFonts w:ascii="Roboto" w:eastAsia="Times New Roman" w:hAnsi="Roboto" w:cs="Arial"/>
          <w:color w:val="000000"/>
          <w:szCs w:val="24"/>
        </w:rPr>
        <w:t xml:space="preserve"> of shame and differentiate it from related but distinct emotions</w:t>
      </w:r>
    </w:p>
    <w:p w14:paraId="1B81F3EF" w14:textId="601D4D12" w:rsidR="009D02DE" w:rsidRPr="00EE40AB" w:rsidRDefault="009D02DE" w:rsidP="00521174">
      <w:pPr>
        <w:numPr>
          <w:ilvl w:val="0"/>
          <w:numId w:val="7"/>
        </w:numPr>
        <w:ind w:left="720"/>
        <w:rPr>
          <w:rFonts w:ascii="Roboto" w:eastAsia="Times New Roman" w:hAnsi="Roboto" w:cs="Arial"/>
          <w:color w:val="000000"/>
          <w:szCs w:val="24"/>
        </w:rPr>
      </w:pPr>
      <w:r w:rsidRPr="00EE40AB">
        <w:rPr>
          <w:rFonts w:ascii="Roboto" w:eastAsia="Times New Roman" w:hAnsi="Roboto" w:cs="Arial"/>
          <w:color w:val="000000"/>
          <w:szCs w:val="24"/>
        </w:rPr>
        <w:t>Discuss the importance of shame for understanding the clinical presentation of complex posttraumatic and dissociative disorders</w:t>
      </w:r>
    </w:p>
    <w:p w14:paraId="6377D6D6" w14:textId="5F228514" w:rsidR="009D02DE" w:rsidRPr="00EE40AB" w:rsidRDefault="00B84E4E" w:rsidP="00521174">
      <w:pPr>
        <w:numPr>
          <w:ilvl w:val="0"/>
          <w:numId w:val="7"/>
        </w:numPr>
        <w:ind w:left="720"/>
        <w:rPr>
          <w:rFonts w:ascii="Roboto" w:eastAsia="Times New Roman" w:hAnsi="Roboto" w:cs="Arial"/>
          <w:color w:val="000000"/>
          <w:szCs w:val="24"/>
        </w:rPr>
      </w:pPr>
      <w:r w:rsidRPr="00EE40AB">
        <w:rPr>
          <w:rFonts w:ascii="Roboto" w:eastAsia="Times New Roman" w:hAnsi="Roboto" w:cs="Arial"/>
          <w:color w:val="000000"/>
          <w:szCs w:val="24"/>
        </w:rPr>
        <w:t>Discuss</w:t>
      </w:r>
      <w:r w:rsidR="009D02DE" w:rsidRPr="00EE40AB">
        <w:rPr>
          <w:rFonts w:ascii="Roboto" w:eastAsia="Times New Roman" w:hAnsi="Roboto" w:cs="Arial"/>
          <w:color w:val="000000"/>
          <w:szCs w:val="24"/>
        </w:rPr>
        <w:t xml:space="preserve"> treatment issues associated with working through shame in the therapy of those with complex posttraumatic and dissociative disorders</w:t>
      </w:r>
    </w:p>
    <w:p w14:paraId="0779C6BB" w14:textId="77777777" w:rsidR="009D02DE" w:rsidRPr="00EE40AB" w:rsidRDefault="009D02DE" w:rsidP="00521174">
      <w:pPr>
        <w:numPr>
          <w:ilvl w:val="0"/>
          <w:numId w:val="7"/>
        </w:numPr>
        <w:ind w:left="720"/>
        <w:rPr>
          <w:rFonts w:ascii="Roboto" w:eastAsia="Times New Roman" w:hAnsi="Roboto" w:cs="Arial"/>
          <w:color w:val="000000"/>
          <w:szCs w:val="24"/>
        </w:rPr>
      </w:pPr>
      <w:r w:rsidRPr="00EE40AB">
        <w:rPr>
          <w:rFonts w:ascii="Roboto" w:eastAsia="Times New Roman" w:hAnsi="Roboto" w:cs="Arial"/>
          <w:color w:val="000000"/>
          <w:szCs w:val="24"/>
        </w:rPr>
        <w:t>Define and discuss the concept of moral injury and its effect on the traumatized person</w:t>
      </w:r>
    </w:p>
    <w:p w14:paraId="65C9B87E" w14:textId="77777777" w:rsidR="009D02DE" w:rsidRPr="00EE40AB" w:rsidRDefault="009D02DE" w:rsidP="009D02DE">
      <w:pPr>
        <w:ind w:left="360" w:hanging="360"/>
        <w:rPr>
          <w:rFonts w:ascii="Roboto" w:eastAsiaTheme="minorHAnsi" w:hAnsi="Roboto" w:cs="Arial"/>
          <w:color w:val="000000"/>
          <w:szCs w:val="24"/>
        </w:rPr>
      </w:pPr>
      <w:r w:rsidRPr="00EE40AB">
        <w:rPr>
          <w:rFonts w:ascii="Roboto" w:hAnsi="Roboto" w:cs="Arial"/>
          <w:color w:val="000000"/>
          <w:szCs w:val="24"/>
        </w:rPr>
        <w:t> </w:t>
      </w:r>
    </w:p>
    <w:p w14:paraId="06B79B55" w14:textId="6B04A4FF" w:rsidR="009D02DE" w:rsidRPr="00EE40AB" w:rsidRDefault="00EE40AB" w:rsidP="009D02DE">
      <w:pPr>
        <w:ind w:left="360" w:hanging="360"/>
        <w:rPr>
          <w:rFonts w:ascii="Roboto" w:hAnsi="Roboto" w:cs="Arial"/>
          <w:color w:val="000000"/>
          <w:szCs w:val="24"/>
        </w:rPr>
      </w:pPr>
      <w:r w:rsidRPr="00EE40AB">
        <w:rPr>
          <w:rFonts w:ascii="Roboto" w:hAnsi="Roboto" w:cs="Arial"/>
          <w:color w:val="000000"/>
          <w:szCs w:val="24"/>
        </w:rPr>
        <w:t>Readings and Webinars</w:t>
      </w:r>
    </w:p>
    <w:p w14:paraId="3569F6E2" w14:textId="0ADE116E" w:rsidR="009D02DE" w:rsidRPr="00EE40AB" w:rsidRDefault="009D02DE" w:rsidP="00CA55A3">
      <w:pPr>
        <w:pStyle w:val="ListParagraph"/>
        <w:numPr>
          <w:ilvl w:val="0"/>
          <w:numId w:val="40"/>
        </w:numPr>
        <w:rPr>
          <w:rFonts w:ascii="Roboto" w:hAnsi="Roboto" w:cs="Arial"/>
          <w:color w:val="000000"/>
          <w:szCs w:val="24"/>
        </w:rPr>
      </w:pPr>
      <w:proofErr w:type="spellStart"/>
      <w:r w:rsidRPr="00EE40AB">
        <w:rPr>
          <w:rFonts w:ascii="Roboto" w:hAnsi="Roboto" w:cs="Arial"/>
          <w:color w:val="000000"/>
          <w:szCs w:val="24"/>
        </w:rPr>
        <w:t>Dorahy</w:t>
      </w:r>
      <w:proofErr w:type="spellEnd"/>
      <w:r w:rsidRPr="00EE40AB">
        <w:rPr>
          <w:rFonts w:ascii="Roboto" w:hAnsi="Roboto" w:cs="Arial"/>
          <w:color w:val="000000"/>
          <w:szCs w:val="24"/>
        </w:rPr>
        <w:t xml:space="preserve">, M. (2015). Shame and Dissociation in Complex Trauma Disorder. ISSTD webinar. </w:t>
      </w:r>
      <w:bookmarkStart w:id="29" w:name="_Hlk531595731"/>
      <w:r w:rsidRPr="00EE40AB">
        <w:rPr>
          <w:rFonts w:ascii="Roboto" w:hAnsi="Roboto" w:cs="Arial"/>
          <w:color w:val="000000"/>
          <w:szCs w:val="24"/>
        </w:rPr>
        <w:t>(To be watched on student’s own time</w:t>
      </w:r>
      <w:r w:rsidR="00B84E4E" w:rsidRPr="00EE40AB">
        <w:rPr>
          <w:rFonts w:ascii="Roboto" w:hAnsi="Roboto" w:cs="Arial"/>
          <w:color w:val="000000"/>
          <w:szCs w:val="24"/>
        </w:rPr>
        <w:t>, before the class</w:t>
      </w:r>
      <w:r w:rsidRPr="00EE40AB">
        <w:rPr>
          <w:rFonts w:ascii="Roboto" w:hAnsi="Roboto" w:cs="Arial"/>
          <w:color w:val="000000"/>
          <w:szCs w:val="24"/>
        </w:rPr>
        <w:t>.)</w:t>
      </w:r>
      <w:bookmarkEnd w:id="29"/>
      <w:r w:rsidRPr="00EE40AB">
        <w:rPr>
          <w:rFonts w:ascii="Roboto" w:hAnsi="Roboto" w:cs="Arial"/>
          <w:color w:val="000000"/>
          <w:szCs w:val="24"/>
        </w:rPr>
        <w:t xml:space="preserve">  </w:t>
      </w:r>
    </w:p>
    <w:p w14:paraId="1D6EA3E2" w14:textId="5C54FBA8" w:rsidR="009D02DE" w:rsidRPr="00EE40AB" w:rsidRDefault="009D02DE" w:rsidP="00CA55A3">
      <w:pPr>
        <w:pStyle w:val="Heading1"/>
        <w:numPr>
          <w:ilvl w:val="0"/>
          <w:numId w:val="40"/>
        </w:numPr>
        <w:spacing w:before="0" w:beforeAutospacing="0" w:after="0" w:afterAutospacing="0"/>
        <w:rPr>
          <w:rFonts w:ascii="Roboto" w:hAnsi="Roboto" w:cs="Arial"/>
          <w:b w:val="0"/>
          <w:bCs w:val="0"/>
          <w:color w:val="000000"/>
          <w:sz w:val="24"/>
          <w:szCs w:val="24"/>
        </w:rPr>
      </w:pPr>
      <w:proofErr w:type="spellStart"/>
      <w:r w:rsidRPr="00EE40AB">
        <w:rPr>
          <w:rFonts w:ascii="Roboto" w:hAnsi="Roboto" w:cs="Arial"/>
          <w:b w:val="0"/>
          <w:bCs w:val="0"/>
          <w:color w:val="000000"/>
          <w:sz w:val="24"/>
          <w:szCs w:val="24"/>
        </w:rPr>
        <w:t>Dorahy</w:t>
      </w:r>
      <w:proofErr w:type="spellEnd"/>
      <w:r w:rsidRPr="00EE40AB">
        <w:rPr>
          <w:rFonts w:ascii="Roboto" w:hAnsi="Roboto" w:cs="Arial"/>
          <w:b w:val="0"/>
          <w:bCs w:val="0"/>
          <w:color w:val="000000"/>
          <w:sz w:val="24"/>
          <w:szCs w:val="24"/>
        </w:rPr>
        <w:t xml:space="preserve">, M. J. (2017). Shame as a compromise for humiliation and rage in the internal representation of abuse by loved ones: Processes, motivations and the role of dissociation. Journal of Trauma and Dissociation, 18(3), 383-396. </w:t>
      </w:r>
    </w:p>
    <w:p w14:paraId="4D9A527C" w14:textId="2CE827DA" w:rsidR="009D02DE" w:rsidRPr="00EE40AB" w:rsidRDefault="009D02DE" w:rsidP="00CA55A3">
      <w:pPr>
        <w:pStyle w:val="Heading1"/>
        <w:numPr>
          <w:ilvl w:val="0"/>
          <w:numId w:val="40"/>
        </w:numPr>
        <w:spacing w:before="0" w:beforeAutospacing="0" w:after="0" w:afterAutospacing="0"/>
        <w:rPr>
          <w:rFonts w:ascii="Roboto" w:hAnsi="Roboto" w:cs="Arial"/>
          <w:b w:val="0"/>
          <w:bCs w:val="0"/>
          <w:color w:val="000000"/>
          <w:sz w:val="24"/>
          <w:szCs w:val="24"/>
        </w:rPr>
      </w:pPr>
      <w:proofErr w:type="spellStart"/>
      <w:r w:rsidRPr="00EE40AB">
        <w:rPr>
          <w:rFonts w:ascii="Roboto" w:hAnsi="Roboto" w:cs="Arial"/>
          <w:b w:val="0"/>
          <w:bCs w:val="0"/>
          <w:color w:val="000000"/>
          <w:sz w:val="24"/>
          <w:szCs w:val="24"/>
        </w:rPr>
        <w:lastRenderedPageBreak/>
        <w:t>Jinkerton</w:t>
      </w:r>
      <w:proofErr w:type="spellEnd"/>
      <w:r w:rsidRPr="00EE40AB">
        <w:rPr>
          <w:rFonts w:ascii="Roboto" w:hAnsi="Roboto" w:cs="Arial"/>
          <w:b w:val="0"/>
          <w:bCs w:val="0"/>
          <w:color w:val="000000"/>
          <w:sz w:val="24"/>
          <w:szCs w:val="24"/>
        </w:rPr>
        <w:t>, J.D. (2016) Defining and assessing moral injury: A syndrome perspective. Traumatology, 22(2), 122-130.</w:t>
      </w:r>
    </w:p>
    <w:p w14:paraId="2E008757" w14:textId="0F2A142F" w:rsidR="009D02DE" w:rsidRPr="00EE40AB" w:rsidRDefault="009D02DE" w:rsidP="00CA55A3">
      <w:pPr>
        <w:pStyle w:val="NormalWeb"/>
        <w:numPr>
          <w:ilvl w:val="0"/>
          <w:numId w:val="40"/>
        </w:numPr>
        <w:spacing w:before="0" w:beforeAutospacing="0" w:after="0" w:afterAutospacing="0"/>
        <w:rPr>
          <w:rFonts w:ascii="Roboto" w:hAnsi="Roboto" w:cs="Arial"/>
          <w:color w:val="000000"/>
          <w:sz w:val="24"/>
          <w:szCs w:val="24"/>
        </w:rPr>
      </w:pPr>
      <w:proofErr w:type="spellStart"/>
      <w:r w:rsidRPr="00EE40AB">
        <w:rPr>
          <w:rFonts w:ascii="Roboto" w:hAnsi="Roboto" w:cs="Arial"/>
          <w:color w:val="000000"/>
          <w:sz w:val="24"/>
          <w:szCs w:val="24"/>
          <w:lang w:val="en-US"/>
        </w:rPr>
        <w:t>Kluft</w:t>
      </w:r>
      <w:proofErr w:type="spellEnd"/>
      <w:r w:rsidRPr="00EE40AB">
        <w:rPr>
          <w:rFonts w:ascii="Roboto" w:hAnsi="Roboto" w:cs="Arial"/>
          <w:color w:val="000000"/>
          <w:sz w:val="24"/>
          <w:szCs w:val="24"/>
          <w:lang w:val="en-US"/>
        </w:rPr>
        <w:t xml:space="preserve">, R. (2008). </w:t>
      </w:r>
      <w:r w:rsidRPr="00EE40AB">
        <w:rPr>
          <w:rFonts w:ascii="Roboto" w:hAnsi="Roboto" w:cs="Arial"/>
          <w:color w:val="000000" w:themeColor="text1"/>
          <w:sz w:val="24"/>
          <w:szCs w:val="24"/>
        </w:rPr>
        <w:t xml:space="preserve">The use of Tomkins' innate affect theory and Nathanson's compass of shame in facilitating the understanding and treatment of DID and DDNOS. </w:t>
      </w:r>
      <w:r w:rsidRPr="00EE40AB">
        <w:rPr>
          <w:rFonts w:ascii="Roboto" w:hAnsi="Roboto" w:cs="Arial"/>
          <w:color w:val="000000"/>
          <w:sz w:val="24"/>
          <w:szCs w:val="24"/>
          <w:lang w:val="en-US"/>
        </w:rPr>
        <w:t xml:space="preserve">ISSTD </w:t>
      </w:r>
      <w:r w:rsidRPr="00EE40AB">
        <w:rPr>
          <w:rFonts w:ascii="Roboto" w:hAnsi="Roboto" w:cs="Arial"/>
          <w:color w:val="000000" w:themeColor="text1"/>
          <w:sz w:val="24"/>
          <w:szCs w:val="24"/>
          <w:lang w:val="en-US"/>
        </w:rPr>
        <w:t xml:space="preserve">Webinar. </w:t>
      </w:r>
      <w:r w:rsidRPr="00EE40AB">
        <w:rPr>
          <w:rFonts w:ascii="Roboto" w:hAnsi="Roboto" w:cs="Arial"/>
          <w:color w:val="000000"/>
          <w:sz w:val="24"/>
          <w:szCs w:val="24"/>
        </w:rPr>
        <w:t>(To be watched on student’s own time</w:t>
      </w:r>
      <w:r w:rsidR="00B84E4E" w:rsidRPr="00EE40AB">
        <w:rPr>
          <w:rFonts w:ascii="Roboto" w:hAnsi="Roboto" w:cs="Arial"/>
          <w:color w:val="000000"/>
          <w:sz w:val="24"/>
          <w:szCs w:val="24"/>
        </w:rPr>
        <w:t xml:space="preserve">, before the class) </w:t>
      </w:r>
    </w:p>
    <w:p w14:paraId="04EDACDE" w14:textId="7314C580" w:rsidR="009D02DE" w:rsidRPr="00EE40AB" w:rsidRDefault="009D02DE" w:rsidP="00CA55A3">
      <w:pPr>
        <w:pStyle w:val="NormalWeb"/>
        <w:numPr>
          <w:ilvl w:val="0"/>
          <w:numId w:val="40"/>
        </w:numPr>
        <w:spacing w:before="0" w:beforeAutospacing="0" w:after="0" w:afterAutospacing="0"/>
        <w:rPr>
          <w:rFonts w:ascii="Roboto" w:hAnsi="Roboto" w:cs="Arial"/>
          <w:sz w:val="24"/>
          <w:szCs w:val="24"/>
        </w:rPr>
      </w:pPr>
      <w:r w:rsidRPr="00EE40AB">
        <w:rPr>
          <w:rFonts w:ascii="Roboto" w:hAnsi="Roboto" w:cs="Arial"/>
          <w:sz w:val="24"/>
          <w:szCs w:val="24"/>
        </w:rPr>
        <w:t xml:space="preserve">Platt, M. &amp; </w:t>
      </w:r>
      <w:proofErr w:type="spellStart"/>
      <w:r w:rsidRPr="00EE40AB">
        <w:rPr>
          <w:rFonts w:ascii="Roboto" w:hAnsi="Roboto" w:cs="Arial"/>
          <w:sz w:val="24"/>
          <w:szCs w:val="24"/>
        </w:rPr>
        <w:t>Freyd</w:t>
      </w:r>
      <w:proofErr w:type="spellEnd"/>
      <w:r w:rsidRPr="00EE40AB">
        <w:rPr>
          <w:rFonts w:ascii="Roboto" w:hAnsi="Roboto" w:cs="Arial"/>
          <w:sz w:val="24"/>
          <w:szCs w:val="24"/>
        </w:rPr>
        <w:t>, J. (2011). Trauma and negative underlying assumptions in feelings of shame: an exploratory study. Psychological Trauma: Theory, Research, Practice, and Policy, 4(4), 370–378</w:t>
      </w:r>
      <w:bookmarkEnd w:id="27"/>
    </w:p>
    <w:p w14:paraId="7EE9AB3E" w14:textId="77777777" w:rsidR="00697F15" w:rsidRPr="00EE40AB" w:rsidRDefault="00697F15" w:rsidP="00697F15">
      <w:pPr>
        <w:pStyle w:val="NormalWeb"/>
        <w:spacing w:before="0" w:beforeAutospacing="0" w:after="0" w:afterAutospacing="0"/>
        <w:ind w:left="720" w:hanging="360"/>
        <w:rPr>
          <w:rFonts w:ascii="Roboto" w:hAnsi="Roboto" w:cs="Arial"/>
          <w:sz w:val="24"/>
          <w:szCs w:val="24"/>
        </w:rPr>
      </w:pPr>
    </w:p>
    <w:p w14:paraId="5515DFD9" w14:textId="665C2DA9" w:rsidR="00B84E4E" w:rsidRPr="00EE40AB" w:rsidRDefault="00B84E4E" w:rsidP="00B84E4E">
      <w:pPr>
        <w:rPr>
          <w:rFonts w:ascii="Roboto" w:hAnsi="Roboto" w:cs="Arial"/>
          <w:szCs w:val="24"/>
        </w:rPr>
      </w:pPr>
      <w:bookmarkStart w:id="30" w:name="_Hlk39999817"/>
      <w:r w:rsidRPr="00EE40AB">
        <w:rPr>
          <w:rFonts w:ascii="Roboto" w:hAnsi="Roboto" w:cs="Arial"/>
          <w:szCs w:val="24"/>
        </w:rPr>
        <w:t>Time</w:t>
      </w:r>
      <w:r w:rsidR="00677D2A" w:rsidRPr="00EE40AB">
        <w:rPr>
          <w:rFonts w:ascii="Roboto" w:hAnsi="Roboto" w:cs="Arial"/>
          <w:szCs w:val="24"/>
        </w:rPr>
        <w:t>d</w:t>
      </w:r>
      <w:r w:rsidRPr="00EE40AB">
        <w:rPr>
          <w:rFonts w:ascii="Roboto" w:hAnsi="Roboto" w:cs="Arial"/>
          <w:szCs w:val="24"/>
        </w:rPr>
        <w:t xml:space="preserve"> </w:t>
      </w:r>
      <w:r w:rsidR="00EE40AB" w:rsidRPr="00EE40AB">
        <w:rPr>
          <w:rFonts w:ascii="Roboto" w:hAnsi="Roboto" w:cs="Arial"/>
          <w:szCs w:val="24"/>
        </w:rPr>
        <w:t>O</w:t>
      </w:r>
      <w:r w:rsidRPr="00EE40AB">
        <w:rPr>
          <w:rFonts w:ascii="Roboto" w:hAnsi="Roboto" w:cs="Arial"/>
          <w:szCs w:val="24"/>
        </w:rPr>
        <w:t>utline</w:t>
      </w:r>
    </w:p>
    <w:p w14:paraId="4339699D" w14:textId="086D2AFC" w:rsidR="00B84E4E" w:rsidRPr="00EE40AB" w:rsidRDefault="00B84E4E" w:rsidP="00B84E4E">
      <w:pPr>
        <w:rPr>
          <w:rFonts w:ascii="Roboto" w:hAnsi="Roboto" w:cs="Arial"/>
          <w:szCs w:val="24"/>
        </w:rPr>
      </w:pPr>
      <w:r w:rsidRPr="00EE40AB">
        <w:rPr>
          <w:rFonts w:ascii="Roboto" w:hAnsi="Roboto" w:cs="Arial"/>
          <w:szCs w:val="24"/>
        </w:rPr>
        <w:t>30 minutes:</w:t>
      </w:r>
      <w:r w:rsidRPr="00EE40AB">
        <w:rPr>
          <w:rFonts w:ascii="Roboto" w:hAnsi="Roboto" w:cs="Arial"/>
          <w:szCs w:val="24"/>
        </w:rPr>
        <w:tab/>
        <w:t xml:space="preserve">Discussion of </w:t>
      </w:r>
      <w:r w:rsidR="00CD0B85" w:rsidRPr="00EE40AB">
        <w:rPr>
          <w:rFonts w:ascii="Roboto" w:hAnsi="Roboto" w:cs="Arial"/>
          <w:szCs w:val="24"/>
        </w:rPr>
        <w:t>Webinar</w:t>
      </w:r>
      <w:r w:rsidR="00CA55A3">
        <w:rPr>
          <w:rFonts w:ascii="Roboto" w:hAnsi="Roboto" w:cs="Arial"/>
          <w:szCs w:val="24"/>
        </w:rPr>
        <w:t xml:space="preserve"> 1</w:t>
      </w:r>
      <w:r w:rsidRPr="00EE40AB">
        <w:rPr>
          <w:rFonts w:ascii="Roboto" w:hAnsi="Roboto" w:cs="Arial"/>
          <w:szCs w:val="24"/>
        </w:rPr>
        <w:t xml:space="preserve"> </w:t>
      </w:r>
    </w:p>
    <w:p w14:paraId="0C958773" w14:textId="1A6F52A2" w:rsidR="00B84E4E" w:rsidRPr="00EE40AB" w:rsidRDefault="00B84E4E" w:rsidP="00B84E4E">
      <w:pPr>
        <w:rPr>
          <w:rFonts w:ascii="Roboto" w:hAnsi="Roboto" w:cs="Arial"/>
          <w:szCs w:val="24"/>
        </w:rPr>
      </w:pPr>
      <w:r w:rsidRPr="00EE40AB">
        <w:rPr>
          <w:rFonts w:ascii="Roboto" w:hAnsi="Roboto" w:cs="Arial"/>
          <w:szCs w:val="24"/>
        </w:rPr>
        <w:t xml:space="preserve">30 </w:t>
      </w:r>
      <w:r w:rsidR="00CA55A3">
        <w:rPr>
          <w:rFonts w:ascii="Roboto" w:hAnsi="Roboto" w:cs="Arial"/>
          <w:szCs w:val="24"/>
        </w:rPr>
        <w:t>minutes:</w:t>
      </w:r>
      <w:r w:rsidR="00CA55A3">
        <w:rPr>
          <w:rFonts w:ascii="Roboto" w:hAnsi="Roboto" w:cs="Arial"/>
          <w:szCs w:val="24"/>
        </w:rPr>
        <w:tab/>
        <w:t>Discussion of Reading 2</w:t>
      </w:r>
      <w:r w:rsidRPr="00EE40AB">
        <w:rPr>
          <w:rFonts w:ascii="Roboto" w:hAnsi="Roboto" w:cs="Arial"/>
          <w:szCs w:val="24"/>
        </w:rPr>
        <w:t xml:space="preserve"> </w:t>
      </w:r>
      <w:r w:rsidR="00CD0B85" w:rsidRPr="00EE40AB">
        <w:rPr>
          <w:rFonts w:ascii="Roboto" w:hAnsi="Roboto" w:cs="Arial"/>
          <w:szCs w:val="24"/>
        </w:rPr>
        <w:t>an</w:t>
      </w:r>
      <w:r w:rsidR="00CA55A3">
        <w:rPr>
          <w:rFonts w:ascii="Roboto" w:hAnsi="Roboto" w:cs="Arial"/>
          <w:szCs w:val="24"/>
        </w:rPr>
        <w:t>d 5</w:t>
      </w:r>
    </w:p>
    <w:p w14:paraId="5F7A1154" w14:textId="16F11586" w:rsidR="00B84E4E" w:rsidRPr="00EE40AB" w:rsidRDefault="00B84E4E" w:rsidP="00B84E4E">
      <w:pPr>
        <w:rPr>
          <w:rFonts w:ascii="Roboto" w:hAnsi="Roboto" w:cs="Arial"/>
          <w:szCs w:val="24"/>
        </w:rPr>
      </w:pPr>
      <w:r w:rsidRPr="00EE40AB">
        <w:rPr>
          <w:rFonts w:ascii="Roboto" w:hAnsi="Roboto" w:cs="Arial"/>
          <w:szCs w:val="24"/>
        </w:rPr>
        <w:t xml:space="preserve">30 minutes: </w:t>
      </w:r>
      <w:r w:rsidRPr="00EE40AB">
        <w:rPr>
          <w:rFonts w:ascii="Roboto" w:hAnsi="Roboto" w:cs="Arial"/>
          <w:szCs w:val="24"/>
        </w:rPr>
        <w:tab/>
        <w:t xml:space="preserve">Discussion of </w:t>
      </w:r>
      <w:r w:rsidR="00CD0B85" w:rsidRPr="00EE40AB">
        <w:rPr>
          <w:rFonts w:ascii="Roboto" w:hAnsi="Roboto" w:cs="Arial"/>
          <w:szCs w:val="24"/>
        </w:rPr>
        <w:t>Webinar</w:t>
      </w:r>
      <w:r w:rsidRPr="00EE40AB">
        <w:rPr>
          <w:rFonts w:ascii="Roboto" w:hAnsi="Roboto" w:cs="Arial"/>
          <w:szCs w:val="24"/>
        </w:rPr>
        <w:t xml:space="preserve"> </w:t>
      </w:r>
      <w:r w:rsidR="00CA55A3">
        <w:rPr>
          <w:rFonts w:ascii="Roboto" w:hAnsi="Roboto" w:cs="Arial"/>
          <w:szCs w:val="24"/>
        </w:rPr>
        <w:t>4</w:t>
      </w:r>
      <w:r w:rsidR="00CD0B85" w:rsidRPr="00EE40AB">
        <w:rPr>
          <w:rFonts w:ascii="Roboto" w:hAnsi="Roboto" w:cs="Arial"/>
          <w:szCs w:val="24"/>
        </w:rPr>
        <w:t xml:space="preserve"> </w:t>
      </w:r>
      <w:r w:rsidRPr="00EE40AB">
        <w:rPr>
          <w:rFonts w:ascii="Roboto" w:hAnsi="Roboto" w:cs="Arial"/>
          <w:szCs w:val="24"/>
        </w:rPr>
        <w:t xml:space="preserve"> </w:t>
      </w:r>
    </w:p>
    <w:p w14:paraId="68F7B973" w14:textId="7DB55DDD" w:rsidR="00B84E4E" w:rsidRPr="00EE40AB" w:rsidRDefault="00B84E4E" w:rsidP="00B84E4E">
      <w:pPr>
        <w:rPr>
          <w:rFonts w:ascii="Roboto" w:hAnsi="Roboto" w:cs="Arial"/>
          <w:szCs w:val="24"/>
        </w:rPr>
      </w:pPr>
      <w:r w:rsidRPr="00EE40AB">
        <w:rPr>
          <w:rFonts w:ascii="Roboto" w:hAnsi="Roboto" w:cs="Arial"/>
          <w:szCs w:val="24"/>
        </w:rPr>
        <w:t xml:space="preserve">30 minutes: </w:t>
      </w:r>
      <w:r w:rsidRPr="00EE40AB">
        <w:rPr>
          <w:rFonts w:ascii="Roboto" w:hAnsi="Roboto" w:cs="Arial"/>
          <w:szCs w:val="24"/>
        </w:rPr>
        <w:tab/>
        <w:t xml:space="preserve">Discussion of Reading </w:t>
      </w:r>
      <w:r w:rsidR="00CA55A3">
        <w:rPr>
          <w:rFonts w:ascii="Roboto" w:hAnsi="Roboto" w:cs="Arial"/>
          <w:szCs w:val="24"/>
        </w:rPr>
        <w:t>3</w:t>
      </w:r>
      <w:r w:rsidR="00CD0B85" w:rsidRPr="00EE40AB">
        <w:rPr>
          <w:rFonts w:ascii="Roboto" w:hAnsi="Roboto" w:cs="Arial"/>
          <w:szCs w:val="24"/>
        </w:rPr>
        <w:t xml:space="preserve"> </w:t>
      </w:r>
    </w:p>
    <w:p w14:paraId="2634EF79" w14:textId="50748BF2" w:rsidR="00677D2A" w:rsidRPr="00EE40AB" w:rsidRDefault="00B84E4E" w:rsidP="00677D2A">
      <w:pPr>
        <w:rPr>
          <w:rFonts w:ascii="Roboto" w:hAnsi="Roboto" w:cs="Arial"/>
          <w:szCs w:val="24"/>
        </w:rPr>
      </w:pPr>
      <w:r w:rsidRPr="00EE40AB">
        <w:rPr>
          <w:rFonts w:ascii="Roboto" w:hAnsi="Roboto" w:cs="Arial"/>
          <w:szCs w:val="24"/>
        </w:rPr>
        <w:t xml:space="preserve">30 minutes:   Discussion of student’s disguised cases, or further discussion of readings </w:t>
      </w:r>
      <w:r w:rsidR="00CA55A3">
        <w:rPr>
          <w:rFonts w:ascii="Roboto" w:hAnsi="Roboto" w:cs="Arial"/>
          <w:szCs w:val="24"/>
        </w:rPr>
        <w:t xml:space="preserve">1, 2, 3, 4 and 5 </w:t>
      </w:r>
      <w:r w:rsidRPr="00EE40AB">
        <w:rPr>
          <w:rFonts w:ascii="Roboto" w:hAnsi="Roboto" w:cs="Arial"/>
          <w:szCs w:val="24"/>
        </w:rPr>
        <w:t>if no case material available</w:t>
      </w:r>
      <w:bookmarkEnd w:id="30"/>
    </w:p>
    <w:p w14:paraId="5286857C" w14:textId="77777777" w:rsidR="009D02DE" w:rsidRPr="00EE40AB" w:rsidRDefault="009D02DE" w:rsidP="009D02DE">
      <w:pPr>
        <w:ind w:left="720" w:hanging="360"/>
        <w:rPr>
          <w:rFonts w:ascii="Roboto" w:hAnsi="Roboto" w:cs="Arial"/>
          <w:szCs w:val="24"/>
        </w:rPr>
      </w:pPr>
    </w:p>
    <w:p w14:paraId="15F52D3C" w14:textId="2229A260" w:rsidR="00655A79" w:rsidRPr="00EE40AB" w:rsidRDefault="00CB5EB0" w:rsidP="00F8290B">
      <w:pPr>
        <w:rPr>
          <w:rFonts w:ascii="Roboto" w:hAnsi="Roboto" w:cs="Arial"/>
          <w:b/>
          <w:bCs/>
          <w:color w:val="000000" w:themeColor="text1"/>
          <w:szCs w:val="24"/>
        </w:rPr>
      </w:pPr>
      <w:bookmarkStart w:id="31" w:name="OLE_LINK286"/>
      <w:bookmarkStart w:id="32" w:name="OLE_LINK287"/>
      <w:bookmarkEnd w:id="2"/>
      <w:bookmarkEnd w:id="3"/>
      <w:bookmarkEnd w:id="4"/>
      <w:bookmarkEnd w:id="5"/>
      <w:bookmarkEnd w:id="9"/>
      <w:bookmarkEnd w:id="10"/>
      <w:r w:rsidRPr="00CB5EB0">
        <w:rPr>
          <w:rFonts w:ascii="Roboto" w:hAnsi="Roboto" w:cs="Arial"/>
          <w:b/>
          <w:bCs/>
          <w:color w:val="000000" w:themeColor="text1"/>
          <w:szCs w:val="24"/>
        </w:rPr>
        <w:t>Complementary</w:t>
      </w:r>
      <w:r>
        <w:rPr>
          <w:rFonts w:ascii="Roboto" w:hAnsi="Roboto" w:cs="Arial"/>
          <w:b/>
          <w:bCs/>
          <w:color w:val="000000" w:themeColor="text1"/>
          <w:szCs w:val="24"/>
        </w:rPr>
        <w:t xml:space="preserve"> M</w:t>
      </w:r>
      <w:r w:rsidR="00EB550F" w:rsidRPr="00EE40AB">
        <w:rPr>
          <w:rFonts w:ascii="Roboto" w:hAnsi="Roboto" w:cs="Arial"/>
          <w:b/>
          <w:bCs/>
          <w:color w:val="000000" w:themeColor="text1"/>
          <w:szCs w:val="24"/>
        </w:rPr>
        <w:t xml:space="preserve">odules </w:t>
      </w:r>
      <w:r>
        <w:rPr>
          <w:rFonts w:ascii="Roboto" w:hAnsi="Roboto" w:cs="Arial"/>
          <w:b/>
          <w:bCs/>
          <w:color w:val="000000" w:themeColor="text1"/>
          <w:szCs w:val="24"/>
        </w:rPr>
        <w:br/>
      </w:r>
      <w:r w:rsidR="006E1687" w:rsidRPr="00CB5EB0">
        <w:rPr>
          <w:rFonts w:ascii="Roboto" w:hAnsi="Roboto" w:cs="Arial"/>
          <w:bCs/>
          <w:color w:val="000000" w:themeColor="text1"/>
          <w:szCs w:val="24"/>
        </w:rPr>
        <w:t>Instructors choose three of the following modules to cover in the course. Modules selected are offered in order. Please note that if the instructor chooses to offer Elective Module 6 the course will not be eligible for ASWB ACE continuing education credit.)</w:t>
      </w:r>
    </w:p>
    <w:p w14:paraId="570F287C" w14:textId="4A09B31B" w:rsidR="00E26E71" w:rsidRPr="00EE40AB" w:rsidRDefault="00E26E71" w:rsidP="008C21A7">
      <w:pPr>
        <w:pStyle w:val="NormalWeb"/>
        <w:spacing w:before="0" w:beforeAutospacing="0" w:after="0" w:afterAutospacing="0"/>
        <w:rPr>
          <w:rFonts w:ascii="Roboto" w:hAnsi="Roboto" w:cs="Arial"/>
          <w:sz w:val="24"/>
          <w:szCs w:val="24"/>
        </w:rPr>
      </w:pPr>
    </w:p>
    <w:p w14:paraId="51F41E31" w14:textId="7F19DA5A" w:rsidR="00677D2A" w:rsidRPr="00CB5EB0" w:rsidRDefault="00CB5EB0" w:rsidP="008C21A7">
      <w:pPr>
        <w:rPr>
          <w:rFonts w:ascii="Roboto" w:hAnsi="Roboto" w:cs="Arial"/>
          <w:b/>
          <w:bCs/>
        </w:rPr>
      </w:pPr>
      <w:r w:rsidRPr="00CB5EB0">
        <w:rPr>
          <w:rFonts w:ascii="Roboto" w:hAnsi="Roboto" w:cs="Arial"/>
          <w:b/>
          <w:bCs/>
        </w:rPr>
        <w:t>C</w:t>
      </w:r>
      <w:r w:rsidR="008C21A7" w:rsidRPr="00CB5EB0">
        <w:rPr>
          <w:rFonts w:ascii="Roboto" w:hAnsi="Roboto" w:cs="Arial"/>
          <w:b/>
          <w:bCs/>
        </w:rPr>
        <w:t xml:space="preserve">1 </w:t>
      </w:r>
      <w:r w:rsidRPr="00CB5EB0">
        <w:rPr>
          <w:rFonts w:ascii="Roboto" w:hAnsi="Roboto" w:cs="Arial"/>
          <w:b/>
          <w:bCs/>
        </w:rPr>
        <w:t xml:space="preserve">- </w:t>
      </w:r>
      <w:r w:rsidR="008C21A7" w:rsidRPr="00CB5EB0">
        <w:rPr>
          <w:rFonts w:ascii="Roboto" w:hAnsi="Roboto" w:cs="Arial"/>
          <w:b/>
        </w:rPr>
        <w:t xml:space="preserve">Addictions and Eating Disorders </w:t>
      </w:r>
    </w:p>
    <w:p w14:paraId="6A370CA6" w14:textId="5EA3EE26" w:rsidR="008C21A7" w:rsidRPr="00EE40AB" w:rsidRDefault="008C21A7" w:rsidP="008C21A7">
      <w:pPr>
        <w:rPr>
          <w:rFonts w:ascii="Roboto" w:hAnsi="Roboto" w:cs="Arial"/>
        </w:rPr>
      </w:pPr>
      <w:r w:rsidRPr="00EE40AB">
        <w:rPr>
          <w:rFonts w:ascii="Roboto" w:hAnsi="Roboto" w:cs="Arial"/>
        </w:rPr>
        <w:t>Content Level: Advanced</w:t>
      </w:r>
    </w:p>
    <w:p w14:paraId="658740C4" w14:textId="77777777" w:rsidR="00677D2A" w:rsidRPr="00EE40AB" w:rsidRDefault="00677D2A" w:rsidP="008C21A7">
      <w:pPr>
        <w:ind w:left="360" w:hanging="360"/>
        <w:rPr>
          <w:rFonts w:ascii="Roboto" w:hAnsi="Roboto" w:cs="Arial"/>
        </w:rPr>
      </w:pPr>
    </w:p>
    <w:p w14:paraId="6E3B6B68" w14:textId="1DDAA59C" w:rsidR="00F93D69" w:rsidRDefault="008C21A7" w:rsidP="00CB5EB0">
      <w:pPr>
        <w:ind w:left="360" w:hanging="360"/>
        <w:rPr>
          <w:rFonts w:ascii="Roboto" w:hAnsi="Roboto" w:cs="Arial"/>
        </w:rPr>
      </w:pPr>
      <w:r w:rsidRPr="00EE40AB">
        <w:rPr>
          <w:rFonts w:ascii="Roboto" w:hAnsi="Roboto" w:cs="Arial"/>
        </w:rPr>
        <w:t xml:space="preserve">Contributors: Su Baker, MEd and Joan </w:t>
      </w:r>
      <w:proofErr w:type="spellStart"/>
      <w:r w:rsidRPr="00EE40AB">
        <w:rPr>
          <w:rFonts w:ascii="Roboto" w:hAnsi="Roboto" w:cs="Arial"/>
        </w:rPr>
        <w:t>Turkus</w:t>
      </w:r>
      <w:proofErr w:type="spellEnd"/>
      <w:r w:rsidRPr="00EE40AB">
        <w:rPr>
          <w:rFonts w:ascii="Roboto" w:hAnsi="Roboto" w:cs="Arial"/>
        </w:rPr>
        <w:t>, MD</w:t>
      </w:r>
    </w:p>
    <w:p w14:paraId="70911DD4" w14:textId="77777777" w:rsidR="00F93D69" w:rsidRDefault="00F93D69" w:rsidP="008C21A7">
      <w:pPr>
        <w:ind w:left="360" w:hanging="360"/>
        <w:rPr>
          <w:rFonts w:ascii="Roboto" w:hAnsi="Roboto" w:cs="Arial"/>
        </w:rPr>
      </w:pPr>
    </w:p>
    <w:p w14:paraId="7BE56D16" w14:textId="7894691B" w:rsidR="008C21A7" w:rsidRPr="00EE40AB" w:rsidRDefault="00677D2A" w:rsidP="008C21A7">
      <w:pPr>
        <w:ind w:left="360" w:hanging="360"/>
        <w:rPr>
          <w:rFonts w:ascii="Roboto" w:hAnsi="Roboto" w:cs="Arial"/>
        </w:rPr>
      </w:pPr>
      <w:r w:rsidRPr="00EE40AB">
        <w:rPr>
          <w:rFonts w:ascii="Roboto" w:hAnsi="Roboto" w:cs="Arial"/>
        </w:rPr>
        <w:t>Module Description</w:t>
      </w:r>
    </w:p>
    <w:p w14:paraId="554A96A4" w14:textId="49F177BE" w:rsidR="00677D2A" w:rsidRPr="00EE40AB" w:rsidRDefault="008C21A7" w:rsidP="00677D2A">
      <w:pPr>
        <w:rPr>
          <w:rFonts w:ascii="Roboto" w:hAnsi="Roboto" w:cs="Arial"/>
        </w:rPr>
      </w:pPr>
      <w:r w:rsidRPr="00EE40AB">
        <w:rPr>
          <w:rFonts w:ascii="Roboto" w:hAnsi="Roboto" w:cs="Arial"/>
        </w:rPr>
        <w:t>Of the many co-morbid conditions that pose enormous challenges in treating clients with complex posttraumatic and dissociative disorders, addictions and eating disorders are among the most common, and the most difficult to treat. Understanding the role of childhood trauma, abuse and neglect in the etiology of addictions and eating disorders is of paramount importance.</w:t>
      </w:r>
    </w:p>
    <w:p w14:paraId="7C364B3E" w14:textId="77777777" w:rsidR="00677D2A" w:rsidRPr="00EE40AB" w:rsidRDefault="00677D2A" w:rsidP="00677D2A">
      <w:pPr>
        <w:rPr>
          <w:rFonts w:ascii="Roboto" w:hAnsi="Roboto" w:cs="Arial"/>
        </w:rPr>
      </w:pPr>
    </w:p>
    <w:p w14:paraId="55E3AC7F" w14:textId="2982063E" w:rsidR="008C21A7" w:rsidRPr="00EE40AB" w:rsidRDefault="008C21A7" w:rsidP="00677D2A">
      <w:pPr>
        <w:rPr>
          <w:rFonts w:ascii="Roboto" w:hAnsi="Roboto" w:cs="Arial"/>
        </w:rPr>
      </w:pPr>
      <w:r w:rsidRPr="00EE40AB">
        <w:rPr>
          <w:rFonts w:ascii="Roboto" w:hAnsi="Roboto" w:cs="Arial"/>
        </w:rPr>
        <w:t xml:space="preserve">In this module, we examine research into the childhood antecedents of addictions, as well as what posttraumatic symptoms are significant in the development of addictions and substance abuse in our patients. Treatment needs of dissociative patients with substance abuse problems will be discussed as well as outcomes of those in residential treatment facilities whose trauma histories are addressed. Equally important are the significant determinants of eating disorders in samples of women with histories of trauma and abuse, and the implications for treatment. The need for strategies for self-regulation is highlighted in the survivor’s use of substances and eating </w:t>
      </w:r>
      <w:proofErr w:type="spellStart"/>
      <w:r w:rsidRPr="00EE40AB">
        <w:rPr>
          <w:rFonts w:ascii="Roboto" w:hAnsi="Roboto" w:cs="Arial"/>
        </w:rPr>
        <w:t>behaviours</w:t>
      </w:r>
      <w:proofErr w:type="spellEnd"/>
      <w:r w:rsidRPr="00EE40AB">
        <w:rPr>
          <w:rFonts w:ascii="Roboto" w:hAnsi="Roboto" w:cs="Arial"/>
        </w:rPr>
        <w:t>. The relationship of dissociation and eating disorders is explored, especially its relevance to binge eating.</w:t>
      </w:r>
    </w:p>
    <w:p w14:paraId="1A5D5A9B" w14:textId="77777777" w:rsidR="008C21A7" w:rsidRPr="00EE40AB" w:rsidRDefault="008C21A7" w:rsidP="008C21A7">
      <w:pPr>
        <w:rPr>
          <w:rFonts w:ascii="Roboto" w:hAnsi="Roboto" w:cs="Arial"/>
        </w:rPr>
      </w:pPr>
    </w:p>
    <w:p w14:paraId="0A69B751" w14:textId="77777777" w:rsidR="008C21A7" w:rsidRPr="00EE40AB" w:rsidRDefault="008C21A7" w:rsidP="008C21A7">
      <w:pPr>
        <w:rPr>
          <w:rFonts w:ascii="Roboto" w:hAnsi="Roboto" w:cs="Arial"/>
          <w:color w:val="000000"/>
        </w:rPr>
      </w:pPr>
      <w:r w:rsidRPr="00EE40AB">
        <w:rPr>
          <w:rFonts w:ascii="Roboto" w:hAnsi="Roboto" w:cs="Arial"/>
        </w:rPr>
        <w:lastRenderedPageBreak/>
        <w:t>Objectives: After the completion of this class, participants will be able to:</w:t>
      </w:r>
    </w:p>
    <w:p w14:paraId="14AA4B16" w14:textId="77777777" w:rsidR="008C21A7" w:rsidRPr="00EE40AB" w:rsidRDefault="008C21A7" w:rsidP="008C21A7">
      <w:pPr>
        <w:pStyle w:val="ListParagraph"/>
        <w:numPr>
          <w:ilvl w:val="0"/>
          <w:numId w:val="8"/>
        </w:numPr>
        <w:rPr>
          <w:rFonts w:ascii="Roboto" w:hAnsi="Roboto" w:cs="Arial"/>
          <w:szCs w:val="24"/>
        </w:rPr>
      </w:pPr>
      <w:r w:rsidRPr="00EE40AB">
        <w:rPr>
          <w:rFonts w:ascii="Roboto" w:hAnsi="Roboto" w:cs="Arial"/>
          <w:szCs w:val="24"/>
        </w:rPr>
        <w:t>Discuss the role of early childhood trauma on the etiology of substance abuse and eating disorders</w:t>
      </w:r>
    </w:p>
    <w:p w14:paraId="640F485B" w14:textId="77777777" w:rsidR="008C21A7" w:rsidRPr="00EE40AB" w:rsidRDefault="008C21A7" w:rsidP="008C21A7">
      <w:pPr>
        <w:pStyle w:val="ListParagraph"/>
        <w:numPr>
          <w:ilvl w:val="0"/>
          <w:numId w:val="8"/>
        </w:numPr>
        <w:rPr>
          <w:rFonts w:ascii="Roboto" w:hAnsi="Roboto" w:cs="Arial"/>
          <w:szCs w:val="24"/>
        </w:rPr>
      </w:pPr>
      <w:r w:rsidRPr="00EE40AB">
        <w:rPr>
          <w:rFonts w:ascii="Roboto" w:hAnsi="Roboto" w:cs="Arial"/>
          <w:szCs w:val="24"/>
        </w:rPr>
        <w:t>Discuss the role of dissociation in eating disorders, and in particular binge eating and/or bulimia</w:t>
      </w:r>
    </w:p>
    <w:p w14:paraId="3957C232" w14:textId="77777777" w:rsidR="008C21A7" w:rsidRPr="00EE40AB" w:rsidRDefault="008C21A7" w:rsidP="008C21A7">
      <w:pPr>
        <w:pStyle w:val="ListParagraph"/>
        <w:numPr>
          <w:ilvl w:val="0"/>
          <w:numId w:val="8"/>
        </w:numPr>
        <w:rPr>
          <w:rFonts w:ascii="Roboto" w:hAnsi="Roboto" w:cs="Arial"/>
          <w:szCs w:val="24"/>
        </w:rPr>
      </w:pPr>
      <w:r w:rsidRPr="00EE40AB">
        <w:rPr>
          <w:rFonts w:ascii="Roboto" w:hAnsi="Roboto" w:cs="Arial"/>
          <w:szCs w:val="24"/>
        </w:rPr>
        <w:t>Address the need to develop trauma-informed programs and methods of treatment of patients with addictions and eating disorders</w:t>
      </w:r>
    </w:p>
    <w:p w14:paraId="76C1CAA8" w14:textId="77777777" w:rsidR="008C21A7" w:rsidRPr="00EE40AB" w:rsidRDefault="008C21A7" w:rsidP="008C21A7">
      <w:pPr>
        <w:ind w:left="360" w:hanging="360"/>
        <w:rPr>
          <w:rFonts w:ascii="Roboto" w:hAnsi="Roboto" w:cs="Arial"/>
        </w:rPr>
      </w:pPr>
    </w:p>
    <w:p w14:paraId="03888EB7" w14:textId="663AA57F" w:rsidR="008C21A7" w:rsidRPr="00EE40AB" w:rsidRDefault="00EE40AB" w:rsidP="008C21A7">
      <w:pPr>
        <w:ind w:left="360" w:hanging="360"/>
        <w:rPr>
          <w:rFonts w:ascii="Roboto" w:hAnsi="Roboto" w:cs="Arial"/>
        </w:rPr>
      </w:pPr>
      <w:r w:rsidRPr="00EE40AB">
        <w:rPr>
          <w:rFonts w:ascii="Roboto" w:hAnsi="Roboto" w:cs="Arial"/>
        </w:rPr>
        <w:t>Readings</w:t>
      </w:r>
    </w:p>
    <w:p w14:paraId="28D7A360" w14:textId="77777777" w:rsidR="008C21A7" w:rsidRPr="00EE40AB" w:rsidRDefault="008C21A7" w:rsidP="00CA55A3">
      <w:pPr>
        <w:pStyle w:val="NormalWeb"/>
        <w:numPr>
          <w:ilvl w:val="0"/>
          <w:numId w:val="41"/>
        </w:numPr>
        <w:tabs>
          <w:tab w:val="left" w:pos="709"/>
        </w:tabs>
        <w:spacing w:before="0" w:beforeAutospacing="0" w:after="0" w:afterAutospacing="0"/>
        <w:rPr>
          <w:rFonts w:ascii="Roboto" w:hAnsi="Roboto" w:cs="Arial"/>
          <w:color w:val="211E1E"/>
          <w:sz w:val="24"/>
          <w:szCs w:val="24"/>
        </w:rPr>
      </w:pPr>
      <w:bookmarkStart w:id="33" w:name="_Hlk529783590"/>
      <w:r w:rsidRPr="00EE40AB">
        <w:rPr>
          <w:rFonts w:ascii="Roboto" w:hAnsi="Roboto" w:cs="Arial"/>
          <w:sz w:val="24"/>
          <w:szCs w:val="24"/>
        </w:rPr>
        <w:t>Brewerton, T.D. and Brady, K (2014</w:t>
      </w:r>
      <w:r w:rsidRPr="00EE40AB">
        <w:rPr>
          <w:rFonts w:ascii="Roboto" w:hAnsi="Roboto" w:cs="Arial"/>
          <w:color w:val="000000" w:themeColor="text1"/>
          <w:sz w:val="24"/>
          <w:szCs w:val="24"/>
        </w:rPr>
        <w:t xml:space="preserve">). The role of stress, trauma, and PTSD in the etiology and treatment of eating disorders, addictions, and substance use disorders. In </w:t>
      </w:r>
      <w:r w:rsidRPr="00EE40AB">
        <w:rPr>
          <w:rFonts w:ascii="Roboto" w:hAnsi="Roboto" w:cs="Arial"/>
          <w:color w:val="211E1E"/>
          <w:sz w:val="24"/>
          <w:szCs w:val="24"/>
        </w:rPr>
        <w:t xml:space="preserve">T. D. Brewerton and A. B. Dennis (eds.), </w:t>
      </w:r>
      <w:r w:rsidRPr="00EE40AB">
        <w:rPr>
          <w:rFonts w:ascii="Roboto" w:hAnsi="Roboto" w:cs="Arial"/>
          <w:i/>
          <w:iCs/>
          <w:color w:val="211E1E"/>
          <w:sz w:val="24"/>
          <w:szCs w:val="24"/>
        </w:rPr>
        <w:t>Eating Disorders, Addictions and Substance Use Disorders</w:t>
      </w:r>
      <w:r w:rsidRPr="00EE40AB">
        <w:rPr>
          <w:rFonts w:ascii="Roboto" w:hAnsi="Roboto" w:cs="Arial"/>
          <w:color w:val="211E1E"/>
          <w:sz w:val="24"/>
          <w:szCs w:val="24"/>
        </w:rPr>
        <w:t>,</w:t>
      </w:r>
      <w:bookmarkEnd w:id="33"/>
      <w:r w:rsidRPr="00EE40AB">
        <w:rPr>
          <w:rFonts w:ascii="Roboto" w:hAnsi="Roboto" w:cs="Arial"/>
          <w:color w:val="211E1E"/>
          <w:sz w:val="24"/>
          <w:szCs w:val="24"/>
        </w:rPr>
        <w:t xml:space="preserve"> pp. 379-404, Berlin, Heidelberg: Springer-Verlag. </w:t>
      </w:r>
      <w:bookmarkStart w:id="34" w:name="_Hlk529783647"/>
    </w:p>
    <w:p w14:paraId="73A369BF" w14:textId="77777777" w:rsidR="008C21A7" w:rsidRPr="00EE40AB" w:rsidRDefault="008C21A7" w:rsidP="00CA55A3">
      <w:pPr>
        <w:pStyle w:val="ListParagraph"/>
        <w:numPr>
          <w:ilvl w:val="0"/>
          <w:numId w:val="41"/>
        </w:numPr>
        <w:tabs>
          <w:tab w:val="left" w:pos="709"/>
        </w:tabs>
        <w:rPr>
          <w:rFonts w:ascii="Roboto" w:hAnsi="Roboto" w:cs="Arial"/>
          <w:szCs w:val="24"/>
        </w:rPr>
      </w:pPr>
      <w:proofErr w:type="spellStart"/>
      <w:r w:rsidRPr="00EE40AB">
        <w:rPr>
          <w:rFonts w:ascii="Roboto" w:hAnsi="Roboto" w:cs="Arial"/>
          <w:color w:val="211E1E"/>
          <w:szCs w:val="24"/>
        </w:rPr>
        <w:t>Najavits</w:t>
      </w:r>
      <w:proofErr w:type="spellEnd"/>
      <w:r w:rsidRPr="00EE40AB">
        <w:rPr>
          <w:rFonts w:ascii="Roboto" w:hAnsi="Roboto" w:cs="Arial"/>
          <w:color w:val="211E1E"/>
          <w:szCs w:val="24"/>
        </w:rPr>
        <w:t xml:space="preserve">, L.N, Hyman, S.M, </w:t>
      </w:r>
      <w:proofErr w:type="spellStart"/>
      <w:r w:rsidRPr="00EE40AB">
        <w:rPr>
          <w:rFonts w:ascii="Roboto" w:hAnsi="Roboto" w:cs="Arial"/>
          <w:color w:val="211E1E"/>
          <w:szCs w:val="24"/>
        </w:rPr>
        <w:t>Ruglass</w:t>
      </w:r>
      <w:proofErr w:type="spellEnd"/>
      <w:r w:rsidRPr="00EE40AB">
        <w:rPr>
          <w:rFonts w:ascii="Roboto" w:hAnsi="Roboto" w:cs="Arial"/>
          <w:color w:val="211E1E"/>
          <w:szCs w:val="24"/>
        </w:rPr>
        <w:t>, L.M, Hien, D.A and Read, J.P. (2017) Substance Use Disorder and trauma. In Gold, S.N. (</w:t>
      </w:r>
      <w:proofErr w:type="spellStart"/>
      <w:r w:rsidRPr="00EE40AB">
        <w:rPr>
          <w:rFonts w:ascii="Roboto" w:hAnsi="Roboto" w:cs="Arial"/>
          <w:color w:val="211E1E"/>
          <w:szCs w:val="24"/>
        </w:rPr>
        <w:t>ed</w:t>
      </w:r>
      <w:proofErr w:type="spellEnd"/>
      <w:r w:rsidRPr="00EE40AB">
        <w:rPr>
          <w:rFonts w:ascii="Roboto" w:hAnsi="Roboto" w:cs="Arial"/>
          <w:color w:val="211E1E"/>
          <w:szCs w:val="24"/>
        </w:rPr>
        <w:t xml:space="preserve">) APA </w:t>
      </w:r>
      <w:r w:rsidRPr="00EE40AB">
        <w:rPr>
          <w:rFonts w:ascii="Roboto" w:hAnsi="Roboto" w:cs="Arial"/>
          <w:i/>
          <w:iCs/>
          <w:color w:val="211E1E"/>
          <w:szCs w:val="24"/>
        </w:rPr>
        <w:t>Handbook of Trauma Psychology, Vol. 1: Foundations in Knowledge.</w:t>
      </w:r>
      <w:r w:rsidRPr="00EE40AB">
        <w:rPr>
          <w:rFonts w:ascii="Roboto" w:hAnsi="Roboto" w:cs="Arial"/>
          <w:color w:val="211E1E"/>
          <w:szCs w:val="24"/>
        </w:rPr>
        <w:t xml:space="preserve"> pp. 195-213, Washington, DC: American Psychological Association. </w:t>
      </w:r>
    </w:p>
    <w:bookmarkEnd w:id="34"/>
    <w:p w14:paraId="5F1CB65A" w14:textId="77777777" w:rsidR="008C21A7" w:rsidRPr="00EE40AB" w:rsidRDefault="008C21A7" w:rsidP="00CA55A3">
      <w:pPr>
        <w:pStyle w:val="NormalWeb"/>
        <w:numPr>
          <w:ilvl w:val="0"/>
          <w:numId w:val="41"/>
        </w:numPr>
        <w:spacing w:before="0" w:beforeAutospacing="0" w:after="0" w:afterAutospacing="0"/>
        <w:rPr>
          <w:rFonts w:ascii="Roboto" w:hAnsi="Roboto" w:cs="Arial"/>
          <w:sz w:val="24"/>
          <w:szCs w:val="24"/>
        </w:rPr>
      </w:pPr>
      <w:r w:rsidRPr="00EE40AB">
        <w:rPr>
          <w:rFonts w:ascii="Roboto" w:hAnsi="Roboto" w:cs="Arial"/>
          <w:sz w:val="24"/>
          <w:szCs w:val="24"/>
        </w:rPr>
        <w:t xml:space="preserve">Sacks, J. Y., McKendrick, K., Banks, S. (2008). The impact of early trauma and abuse on residential substance abuse treatment outcomes for women. </w:t>
      </w:r>
      <w:r w:rsidRPr="00EE40AB">
        <w:rPr>
          <w:rFonts w:ascii="Roboto" w:hAnsi="Roboto" w:cs="Arial"/>
          <w:i/>
          <w:iCs/>
          <w:sz w:val="24"/>
          <w:szCs w:val="24"/>
        </w:rPr>
        <w:t>Journal of Substance Abuse Treatment,</w:t>
      </w:r>
      <w:r w:rsidRPr="00EE40AB">
        <w:rPr>
          <w:rFonts w:ascii="Roboto" w:hAnsi="Roboto" w:cs="Arial"/>
          <w:sz w:val="24"/>
          <w:szCs w:val="24"/>
        </w:rPr>
        <w:t xml:space="preserve"> 34, 90–100. </w:t>
      </w:r>
    </w:p>
    <w:p w14:paraId="6B8C7F2C" w14:textId="77777777" w:rsidR="008C21A7" w:rsidRPr="00EE40AB" w:rsidRDefault="008C21A7" w:rsidP="00CA55A3">
      <w:pPr>
        <w:pStyle w:val="ListParagraph"/>
        <w:numPr>
          <w:ilvl w:val="0"/>
          <w:numId w:val="41"/>
        </w:numPr>
        <w:rPr>
          <w:rFonts w:ascii="Roboto" w:hAnsi="Roboto" w:cs="Arial"/>
          <w:szCs w:val="24"/>
        </w:rPr>
      </w:pPr>
      <w:r w:rsidRPr="00EE40AB">
        <w:rPr>
          <w:rFonts w:ascii="Roboto" w:hAnsi="Roboto" w:cs="Arial"/>
          <w:color w:val="000000" w:themeColor="text1"/>
          <w:szCs w:val="24"/>
        </w:rPr>
        <w:t xml:space="preserve">Covington, S. S. (2008). Women and addiction: a trauma-informed approach. </w:t>
      </w:r>
      <w:r w:rsidRPr="00EE40AB">
        <w:rPr>
          <w:rFonts w:ascii="Roboto" w:hAnsi="Roboto" w:cs="Arial"/>
          <w:i/>
          <w:iCs/>
          <w:szCs w:val="24"/>
        </w:rPr>
        <w:t>Journal of Psychoactive Drugs</w:t>
      </w:r>
      <w:r w:rsidRPr="00EE40AB">
        <w:rPr>
          <w:rFonts w:ascii="Roboto" w:hAnsi="Roboto" w:cs="Arial"/>
          <w:szCs w:val="24"/>
        </w:rPr>
        <w:t xml:space="preserve">, 40, 377-385. </w:t>
      </w:r>
    </w:p>
    <w:p w14:paraId="07F7AB15" w14:textId="77777777" w:rsidR="008C21A7" w:rsidRPr="00EE40AB" w:rsidRDefault="008C21A7" w:rsidP="00CA55A3">
      <w:pPr>
        <w:pStyle w:val="NormalWeb"/>
        <w:numPr>
          <w:ilvl w:val="0"/>
          <w:numId w:val="41"/>
        </w:numPr>
        <w:spacing w:before="0" w:beforeAutospacing="0" w:after="0" w:afterAutospacing="0"/>
        <w:rPr>
          <w:rFonts w:ascii="Roboto" w:hAnsi="Roboto" w:cs="Arial"/>
          <w:sz w:val="24"/>
          <w:szCs w:val="24"/>
        </w:rPr>
      </w:pPr>
      <w:proofErr w:type="spellStart"/>
      <w:r w:rsidRPr="00EE40AB">
        <w:rPr>
          <w:rFonts w:ascii="Roboto" w:eastAsia="ArialUnicodeMS" w:hAnsi="Roboto" w:cs="Arial"/>
          <w:sz w:val="24"/>
          <w:szCs w:val="24"/>
          <w:lang w:val="fr-CA"/>
        </w:rPr>
        <w:t>Palmisano</w:t>
      </w:r>
      <w:proofErr w:type="spellEnd"/>
      <w:r w:rsidRPr="00EE40AB">
        <w:rPr>
          <w:rFonts w:ascii="Roboto" w:eastAsia="ArialUnicodeMS" w:hAnsi="Roboto" w:cs="Arial"/>
          <w:sz w:val="24"/>
          <w:szCs w:val="24"/>
          <w:lang w:val="fr-CA"/>
        </w:rPr>
        <w:t xml:space="preserve">, G. L., </w:t>
      </w:r>
      <w:proofErr w:type="spellStart"/>
      <w:r w:rsidRPr="00EE40AB">
        <w:rPr>
          <w:rFonts w:ascii="Roboto" w:eastAsia="ArialUnicodeMS" w:hAnsi="Roboto" w:cs="Arial"/>
          <w:sz w:val="24"/>
          <w:szCs w:val="24"/>
          <w:lang w:val="fr-CA"/>
        </w:rPr>
        <w:t>Innamorati</w:t>
      </w:r>
      <w:proofErr w:type="spellEnd"/>
      <w:r w:rsidRPr="00EE40AB">
        <w:rPr>
          <w:rFonts w:ascii="Roboto" w:eastAsia="ArialUnicodeMS" w:hAnsi="Roboto" w:cs="Arial"/>
          <w:sz w:val="24"/>
          <w:szCs w:val="24"/>
          <w:lang w:val="fr-CA"/>
        </w:rPr>
        <w:t xml:space="preserve">, M., </w:t>
      </w:r>
      <w:proofErr w:type="spellStart"/>
      <w:r w:rsidRPr="00EE40AB">
        <w:rPr>
          <w:rFonts w:ascii="Roboto" w:eastAsia="ArialUnicodeMS" w:hAnsi="Roboto" w:cs="Arial"/>
          <w:sz w:val="24"/>
          <w:szCs w:val="24"/>
          <w:lang w:val="fr-CA"/>
        </w:rPr>
        <w:t>Susca</w:t>
      </w:r>
      <w:proofErr w:type="spellEnd"/>
      <w:r w:rsidRPr="00EE40AB">
        <w:rPr>
          <w:rFonts w:ascii="Roboto" w:eastAsia="ArialUnicodeMS" w:hAnsi="Roboto" w:cs="Arial"/>
          <w:sz w:val="24"/>
          <w:szCs w:val="24"/>
          <w:lang w:val="fr-CA"/>
        </w:rPr>
        <w:t xml:space="preserve">, G., Traetta, D., </w:t>
      </w:r>
      <w:proofErr w:type="spellStart"/>
      <w:r w:rsidRPr="00EE40AB">
        <w:rPr>
          <w:rFonts w:ascii="Roboto" w:eastAsia="ArialUnicodeMS" w:hAnsi="Roboto" w:cs="Arial"/>
          <w:sz w:val="24"/>
          <w:szCs w:val="24"/>
          <w:lang w:val="fr-CA"/>
        </w:rPr>
        <w:t>Sarracino</w:t>
      </w:r>
      <w:proofErr w:type="spellEnd"/>
      <w:r w:rsidRPr="00EE40AB">
        <w:rPr>
          <w:rFonts w:ascii="Roboto" w:eastAsia="ArialUnicodeMS" w:hAnsi="Roboto" w:cs="Arial"/>
          <w:sz w:val="24"/>
          <w:szCs w:val="24"/>
          <w:lang w:val="fr-CA"/>
        </w:rPr>
        <w:t xml:space="preserve">, D., &amp; </w:t>
      </w:r>
      <w:proofErr w:type="spellStart"/>
      <w:r w:rsidRPr="00EE40AB">
        <w:rPr>
          <w:rFonts w:ascii="Roboto" w:eastAsia="ArialUnicodeMS" w:hAnsi="Roboto" w:cs="Arial"/>
          <w:sz w:val="24"/>
          <w:szCs w:val="24"/>
          <w:lang w:val="fr-CA"/>
        </w:rPr>
        <w:t>Vanderlinden</w:t>
      </w:r>
      <w:proofErr w:type="spellEnd"/>
      <w:r w:rsidRPr="00EE40AB">
        <w:rPr>
          <w:rFonts w:ascii="Roboto" w:eastAsia="ArialUnicodeMS" w:hAnsi="Roboto" w:cs="Arial"/>
          <w:sz w:val="24"/>
          <w:szCs w:val="24"/>
          <w:lang w:val="fr-CA"/>
        </w:rPr>
        <w:t xml:space="preserve">, J. (2018). </w:t>
      </w:r>
      <w:r w:rsidRPr="00EE40AB">
        <w:rPr>
          <w:rFonts w:ascii="Roboto" w:eastAsia="ArialUnicodeMS" w:hAnsi="Roboto" w:cs="Arial"/>
          <w:sz w:val="24"/>
          <w:szCs w:val="24"/>
        </w:rPr>
        <w:t xml:space="preserve">Childhood traumatic experiences and dissociative phenomena in eating disorders: level and association with the severity of binge eating symptoms. </w:t>
      </w:r>
      <w:r w:rsidRPr="00EE40AB">
        <w:rPr>
          <w:rFonts w:ascii="Roboto" w:eastAsia="ArialUnicodeMS" w:hAnsi="Roboto" w:cs="Arial"/>
          <w:i/>
          <w:iCs/>
          <w:sz w:val="24"/>
          <w:szCs w:val="24"/>
        </w:rPr>
        <w:t>Journal of Trauma &amp; Dissociation</w:t>
      </w:r>
      <w:r w:rsidRPr="00EE40AB">
        <w:rPr>
          <w:rFonts w:ascii="Roboto" w:eastAsia="ArialUnicodeMS" w:hAnsi="Roboto" w:cs="Arial"/>
          <w:sz w:val="24"/>
          <w:szCs w:val="24"/>
        </w:rPr>
        <w:t>, 19(1), 88-107.</w:t>
      </w:r>
    </w:p>
    <w:p w14:paraId="436AEDEA" w14:textId="77777777" w:rsidR="008C21A7" w:rsidRPr="00EE40AB" w:rsidRDefault="008C21A7" w:rsidP="008C21A7">
      <w:pPr>
        <w:ind w:left="720" w:hanging="360"/>
        <w:rPr>
          <w:rFonts w:ascii="Roboto" w:hAnsi="Roboto" w:cs="Arial"/>
          <w:szCs w:val="24"/>
        </w:rPr>
      </w:pPr>
    </w:p>
    <w:p w14:paraId="78360711" w14:textId="4F5BD50E" w:rsidR="008C21A7" w:rsidRPr="00EE40AB" w:rsidRDefault="008C21A7" w:rsidP="008C21A7">
      <w:pPr>
        <w:rPr>
          <w:rFonts w:ascii="Roboto" w:hAnsi="Roboto" w:cs="Arial"/>
        </w:rPr>
      </w:pPr>
      <w:r w:rsidRPr="00EE40AB">
        <w:rPr>
          <w:rFonts w:ascii="Roboto" w:hAnsi="Roboto" w:cs="Arial"/>
        </w:rPr>
        <w:t>Time</w:t>
      </w:r>
      <w:r w:rsidR="00677D2A" w:rsidRPr="00EE40AB">
        <w:rPr>
          <w:rFonts w:ascii="Roboto" w:hAnsi="Roboto" w:cs="Arial"/>
        </w:rPr>
        <w:t>d</w:t>
      </w:r>
      <w:r w:rsidRPr="00EE40AB">
        <w:rPr>
          <w:rFonts w:ascii="Roboto" w:hAnsi="Roboto" w:cs="Arial"/>
        </w:rPr>
        <w:t xml:space="preserve"> outline</w:t>
      </w:r>
    </w:p>
    <w:p w14:paraId="4BBA07F1" w14:textId="16153467" w:rsidR="008C21A7" w:rsidRPr="00EE40AB" w:rsidRDefault="008C21A7" w:rsidP="008C21A7">
      <w:pPr>
        <w:rPr>
          <w:rFonts w:ascii="Roboto" w:hAnsi="Roboto" w:cs="Arial"/>
        </w:rPr>
      </w:pPr>
      <w:r w:rsidRPr="00EE40AB">
        <w:rPr>
          <w:rFonts w:ascii="Roboto" w:hAnsi="Roboto" w:cs="Arial"/>
        </w:rPr>
        <w:t>45 m</w:t>
      </w:r>
      <w:r w:rsidR="00CA55A3">
        <w:rPr>
          <w:rFonts w:ascii="Roboto" w:hAnsi="Roboto" w:cs="Arial"/>
        </w:rPr>
        <w:t>inutes:</w:t>
      </w:r>
      <w:r w:rsidR="00CA55A3">
        <w:rPr>
          <w:rFonts w:ascii="Roboto" w:hAnsi="Roboto" w:cs="Arial"/>
        </w:rPr>
        <w:tab/>
        <w:t>Discussion of Readings 1 and 2</w:t>
      </w:r>
    </w:p>
    <w:p w14:paraId="3ACF90A0" w14:textId="472996C2" w:rsidR="008C21A7" w:rsidRPr="00EE40AB" w:rsidRDefault="008C21A7" w:rsidP="008C21A7">
      <w:pPr>
        <w:rPr>
          <w:rFonts w:ascii="Roboto" w:hAnsi="Roboto" w:cs="Arial"/>
        </w:rPr>
      </w:pPr>
      <w:r w:rsidRPr="00EE40AB">
        <w:rPr>
          <w:rFonts w:ascii="Roboto" w:hAnsi="Roboto" w:cs="Arial"/>
        </w:rPr>
        <w:t xml:space="preserve">30 </w:t>
      </w:r>
      <w:r w:rsidR="00CA55A3">
        <w:rPr>
          <w:rFonts w:ascii="Roboto" w:hAnsi="Roboto" w:cs="Arial"/>
        </w:rPr>
        <w:t>minutes:</w:t>
      </w:r>
      <w:r w:rsidR="00CA55A3">
        <w:rPr>
          <w:rFonts w:ascii="Roboto" w:hAnsi="Roboto" w:cs="Arial"/>
        </w:rPr>
        <w:tab/>
        <w:t>Discussion of Reading 5</w:t>
      </w:r>
      <w:r w:rsidRPr="00EE40AB">
        <w:rPr>
          <w:rFonts w:ascii="Roboto" w:hAnsi="Roboto" w:cs="Arial"/>
        </w:rPr>
        <w:t xml:space="preserve"> </w:t>
      </w:r>
      <w:r w:rsidRPr="00EE40AB">
        <w:rPr>
          <w:rFonts w:ascii="Roboto" w:hAnsi="Roboto" w:cs="Arial"/>
        </w:rPr>
        <w:softHyphen/>
      </w:r>
    </w:p>
    <w:p w14:paraId="47EC2F6E" w14:textId="37992348" w:rsidR="008C21A7" w:rsidRPr="00EE40AB" w:rsidRDefault="008C21A7" w:rsidP="008C21A7">
      <w:pPr>
        <w:rPr>
          <w:rFonts w:ascii="Roboto" w:hAnsi="Roboto" w:cs="Arial"/>
        </w:rPr>
      </w:pPr>
      <w:r w:rsidRPr="00EE40AB">
        <w:rPr>
          <w:rFonts w:ascii="Roboto" w:hAnsi="Roboto" w:cs="Arial"/>
        </w:rPr>
        <w:t>45 mi</w:t>
      </w:r>
      <w:r w:rsidR="00CA55A3">
        <w:rPr>
          <w:rFonts w:ascii="Roboto" w:hAnsi="Roboto" w:cs="Arial"/>
        </w:rPr>
        <w:t xml:space="preserve">nutes: </w:t>
      </w:r>
      <w:r w:rsidR="00CA55A3">
        <w:rPr>
          <w:rFonts w:ascii="Roboto" w:hAnsi="Roboto" w:cs="Arial"/>
        </w:rPr>
        <w:tab/>
        <w:t>Discussion of Readings 3 and 4</w:t>
      </w:r>
      <w:r w:rsidRPr="00EE40AB">
        <w:rPr>
          <w:rFonts w:ascii="Roboto" w:hAnsi="Roboto" w:cs="Arial"/>
        </w:rPr>
        <w:t xml:space="preserve">  </w:t>
      </w:r>
    </w:p>
    <w:p w14:paraId="4AE4589D" w14:textId="3520524A" w:rsidR="008C21A7" w:rsidRDefault="008C21A7" w:rsidP="008C21A7">
      <w:pPr>
        <w:rPr>
          <w:rFonts w:ascii="Roboto" w:hAnsi="Roboto" w:cs="Arial"/>
        </w:rPr>
      </w:pPr>
      <w:r w:rsidRPr="00EE40AB">
        <w:rPr>
          <w:rFonts w:ascii="Roboto" w:hAnsi="Roboto" w:cs="Arial"/>
        </w:rPr>
        <w:t xml:space="preserve">30 minutes:   Discussion of student’s disguised cases, or further discussion of readings </w:t>
      </w:r>
      <w:r w:rsidR="00CA55A3">
        <w:rPr>
          <w:rFonts w:ascii="Roboto" w:hAnsi="Roboto" w:cs="Arial"/>
        </w:rPr>
        <w:t>1, 2, 3, 4 and 5</w:t>
      </w:r>
      <w:r w:rsidRPr="00EE40AB">
        <w:rPr>
          <w:rFonts w:ascii="Roboto" w:hAnsi="Roboto" w:cs="Arial"/>
        </w:rPr>
        <w:t xml:space="preserve"> if no case material available.</w:t>
      </w:r>
    </w:p>
    <w:p w14:paraId="2719803F" w14:textId="14E62D14" w:rsidR="007226BB" w:rsidRDefault="007226BB" w:rsidP="008C21A7">
      <w:pPr>
        <w:rPr>
          <w:rFonts w:ascii="Roboto" w:hAnsi="Roboto" w:cs="Arial"/>
        </w:rPr>
      </w:pPr>
      <w:bookmarkStart w:id="35" w:name="_GoBack"/>
      <w:bookmarkEnd w:id="35"/>
    </w:p>
    <w:p w14:paraId="10A356CA" w14:textId="56B2E47F" w:rsidR="005D296B" w:rsidRPr="00565E2A" w:rsidRDefault="00565E2A" w:rsidP="00677D2A">
      <w:pPr>
        <w:rPr>
          <w:rFonts w:ascii="Roboto" w:hAnsi="Roboto" w:cs="Arial"/>
          <w:b/>
          <w:bCs/>
        </w:rPr>
      </w:pPr>
      <w:r>
        <w:rPr>
          <w:rFonts w:ascii="Arial" w:hAnsi="Arial" w:cs="Arial"/>
          <w:b/>
          <w:bCs/>
          <w:szCs w:val="24"/>
          <w:lang w:val="en-CA"/>
        </w:rPr>
        <w:t>C</w:t>
      </w:r>
      <w:r w:rsidR="006E1687" w:rsidRPr="00565E2A">
        <w:rPr>
          <w:rFonts w:ascii="Arial" w:hAnsi="Arial" w:cs="Arial"/>
          <w:b/>
          <w:bCs/>
          <w:szCs w:val="24"/>
          <w:lang w:val="en-CA"/>
        </w:rPr>
        <w:t>4</w:t>
      </w:r>
      <w:bookmarkStart w:id="36" w:name="_Hlk40005069"/>
      <w:r w:rsidRPr="00565E2A">
        <w:rPr>
          <w:rFonts w:ascii="Roboto" w:hAnsi="Roboto" w:cs="Arial"/>
          <w:b/>
          <w:bCs/>
        </w:rPr>
        <w:t xml:space="preserve"> - </w:t>
      </w:r>
      <w:r w:rsidR="006E1687" w:rsidRPr="00565E2A">
        <w:rPr>
          <w:rFonts w:ascii="Arial" w:hAnsi="Arial" w:cs="Arial"/>
          <w:b/>
          <w:szCs w:val="24"/>
          <w:lang w:val="en-CA"/>
        </w:rPr>
        <w:t>Clinical Hypnosis</w:t>
      </w:r>
    </w:p>
    <w:p w14:paraId="55947F37" w14:textId="6435A96F" w:rsidR="006E1687" w:rsidRDefault="006E1687" w:rsidP="00677D2A">
      <w:pPr>
        <w:rPr>
          <w:rFonts w:ascii="Arial" w:hAnsi="Arial" w:cs="Arial"/>
          <w:szCs w:val="24"/>
          <w:lang w:val="en-CA"/>
        </w:rPr>
      </w:pPr>
      <w:r>
        <w:rPr>
          <w:rFonts w:ascii="Arial" w:hAnsi="Arial" w:cs="Arial"/>
          <w:szCs w:val="24"/>
          <w:lang w:val="en-CA"/>
        </w:rPr>
        <w:t xml:space="preserve">Content Level: Advanced </w:t>
      </w:r>
    </w:p>
    <w:p w14:paraId="79B1E249" w14:textId="0818106B" w:rsidR="006E1687" w:rsidRDefault="006E1687" w:rsidP="00677D2A">
      <w:pPr>
        <w:rPr>
          <w:rFonts w:ascii="Arial" w:hAnsi="Arial" w:cs="Arial"/>
          <w:szCs w:val="24"/>
          <w:lang w:val="en-CA"/>
        </w:rPr>
      </w:pPr>
    </w:p>
    <w:p w14:paraId="45768DBC" w14:textId="77777777" w:rsidR="006E1687" w:rsidRPr="00FB1E63" w:rsidRDefault="006E1687" w:rsidP="006E1687">
      <w:pPr>
        <w:rPr>
          <w:rFonts w:ascii="Arial" w:hAnsi="Arial" w:cs="Arial"/>
          <w:szCs w:val="24"/>
        </w:rPr>
      </w:pPr>
      <w:r w:rsidRPr="00FB1E63">
        <w:rPr>
          <w:rFonts w:ascii="Arial" w:hAnsi="Arial" w:cs="Arial"/>
          <w:szCs w:val="24"/>
        </w:rPr>
        <w:t xml:space="preserve">Contributors: Richard </w:t>
      </w:r>
      <w:proofErr w:type="spellStart"/>
      <w:r w:rsidRPr="00FB1E63">
        <w:rPr>
          <w:rFonts w:ascii="Arial" w:hAnsi="Arial" w:cs="Arial"/>
          <w:szCs w:val="24"/>
        </w:rPr>
        <w:t>Kluft</w:t>
      </w:r>
      <w:proofErr w:type="spellEnd"/>
      <w:r w:rsidRPr="00FB1E63">
        <w:rPr>
          <w:rFonts w:ascii="Arial" w:hAnsi="Arial" w:cs="Arial"/>
          <w:szCs w:val="24"/>
        </w:rPr>
        <w:t>, MD; Su Baker, MEd; edited by John O’Neil, MD</w:t>
      </w:r>
    </w:p>
    <w:p w14:paraId="1E3A7CC4" w14:textId="581D0B44" w:rsidR="006E1687" w:rsidRDefault="006E1687" w:rsidP="00677D2A">
      <w:pPr>
        <w:rPr>
          <w:rFonts w:ascii="Roboto" w:hAnsi="Roboto" w:cs="Arial"/>
          <w:szCs w:val="24"/>
        </w:rPr>
      </w:pPr>
    </w:p>
    <w:p w14:paraId="6D460B43" w14:textId="4DDA6986" w:rsidR="006E1687" w:rsidRDefault="006E1687" w:rsidP="00677D2A">
      <w:pPr>
        <w:rPr>
          <w:rFonts w:ascii="Roboto" w:hAnsi="Roboto" w:cs="Arial"/>
          <w:szCs w:val="24"/>
        </w:rPr>
      </w:pPr>
      <w:r>
        <w:rPr>
          <w:rFonts w:ascii="Roboto" w:hAnsi="Roboto" w:cs="Arial"/>
          <w:szCs w:val="24"/>
        </w:rPr>
        <w:t>Module Description</w:t>
      </w:r>
    </w:p>
    <w:p w14:paraId="4F0F0595" w14:textId="0FBC4CAD" w:rsidR="006E1687" w:rsidRDefault="006E1687" w:rsidP="00677D2A">
      <w:pPr>
        <w:rPr>
          <w:rFonts w:ascii="Arial" w:hAnsi="Arial" w:cs="Arial"/>
          <w:b/>
          <w:bCs/>
          <w:szCs w:val="24"/>
        </w:rPr>
      </w:pPr>
      <w:r w:rsidRPr="00FB1E63">
        <w:rPr>
          <w:rFonts w:ascii="Arial" w:hAnsi="Arial" w:cs="Arial"/>
          <w:szCs w:val="24"/>
        </w:rPr>
        <w:t xml:space="preserve">Hypnosis-facilitated treatments of Dissociative Identity Disorder (DID) have provided the </w:t>
      </w:r>
      <w:proofErr w:type="gramStart"/>
      <w:r w:rsidRPr="00FB1E63">
        <w:rPr>
          <w:rFonts w:ascii="Arial" w:hAnsi="Arial" w:cs="Arial"/>
          <w:szCs w:val="24"/>
        </w:rPr>
        <w:t>most  successful</w:t>
      </w:r>
      <w:proofErr w:type="gramEnd"/>
      <w:r w:rsidRPr="00FB1E63">
        <w:rPr>
          <w:rFonts w:ascii="Arial" w:hAnsi="Arial" w:cs="Arial"/>
          <w:szCs w:val="24"/>
        </w:rPr>
        <w:t xml:space="preserve"> series reported to date, making the study of clinical hypnosis a subject of profound importance to the dissociative disorders field. This module will review the history, theoretical understanding, and current definitions of hypnosis. It will explore the connection </w:t>
      </w:r>
      <w:r w:rsidRPr="00FB1E63">
        <w:rPr>
          <w:rFonts w:ascii="Arial" w:hAnsi="Arial" w:cs="Arial"/>
          <w:szCs w:val="24"/>
        </w:rPr>
        <w:lastRenderedPageBreak/>
        <w:t xml:space="preserve">between </w:t>
      </w:r>
      <w:proofErr w:type="spellStart"/>
      <w:r w:rsidRPr="00FB1E63">
        <w:rPr>
          <w:rFonts w:ascii="Arial" w:hAnsi="Arial" w:cs="Arial"/>
          <w:szCs w:val="24"/>
        </w:rPr>
        <w:t>hypnotizability</w:t>
      </w:r>
      <w:proofErr w:type="spellEnd"/>
      <w:r w:rsidRPr="00FB1E63">
        <w:rPr>
          <w:rFonts w:ascii="Arial" w:hAnsi="Arial" w:cs="Arial"/>
          <w:szCs w:val="24"/>
        </w:rPr>
        <w:t xml:space="preserve"> and the dissociative disorders, and discuss the implications of high </w:t>
      </w:r>
      <w:proofErr w:type="spellStart"/>
      <w:r w:rsidRPr="00FB1E63">
        <w:rPr>
          <w:rFonts w:ascii="Arial" w:hAnsi="Arial" w:cs="Arial"/>
          <w:szCs w:val="24"/>
        </w:rPr>
        <w:t>hypnotizability</w:t>
      </w:r>
      <w:proofErr w:type="spellEnd"/>
      <w:r w:rsidRPr="00FB1E63">
        <w:rPr>
          <w:rFonts w:ascii="Arial" w:hAnsi="Arial" w:cs="Arial"/>
          <w:szCs w:val="24"/>
        </w:rPr>
        <w:t xml:space="preserve"> for their treatment. Finally, it will demonstrate the many techniques associated with hypnosis that have proven useful in the treatment of DID, and encourage students to take formal training in hypnosis. The specialized use of hypnosis-based Ego State Therapy will also be explored. </w:t>
      </w:r>
      <w:r w:rsidRPr="0049072E">
        <w:rPr>
          <w:rFonts w:ascii="Arial" w:hAnsi="Arial" w:cs="Arial"/>
          <w:b/>
          <w:bCs/>
          <w:szCs w:val="24"/>
        </w:rPr>
        <w:t>Those untrained in hypnosis should not make use of hypnotic techniques in practice.</w:t>
      </w:r>
    </w:p>
    <w:p w14:paraId="45D64431" w14:textId="7EDD7773" w:rsidR="006E1687" w:rsidRDefault="006E1687" w:rsidP="00677D2A">
      <w:pPr>
        <w:rPr>
          <w:rFonts w:ascii="Arial" w:hAnsi="Arial" w:cs="Arial"/>
          <w:b/>
          <w:bCs/>
          <w:szCs w:val="24"/>
        </w:rPr>
      </w:pPr>
    </w:p>
    <w:p w14:paraId="3A2231F6" w14:textId="77777777" w:rsidR="006E1687" w:rsidRPr="00F727BC" w:rsidRDefault="006E1687" w:rsidP="006E1687">
      <w:pPr>
        <w:rPr>
          <w:rFonts w:ascii="Arial" w:eastAsiaTheme="minorHAnsi" w:hAnsi="Arial" w:cs="Arial"/>
          <w:color w:val="000000"/>
          <w:szCs w:val="24"/>
          <w:lang w:eastAsia="en-US"/>
        </w:rPr>
      </w:pPr>
      <w:r w:rsidRPr="00FB1E63">
        <w:rPr>
          <w:rFonts w:ascii="Arial" w:hAnsi="Arial" w:cs="Arial"/>
          <w:szCs w:val="24"/>
        </w:rPr>
        <w:t>Objectives:</w:t>
      </w:r>
      <w:r>
        <w:rPr>
          <w:rFonts w:ascii="Arial" w:hAnsi="Arial" w:cs="Arial"/>
          <w:szCs w:val="24"/>
        </w:rPr>
        <w:t xml:space="preserve"> </w:t>
      </w:r>
      <w:r w:rsidRPr="00993B30">
        <w:rPr>
          <w:rFonts w:ascii="Arial" w:hAnsi="Arial" w:cs="Arial"/>
        </w:rPr>
        <w:t>After the completion of this class, participants will be able to:</w:t>
      </w:r>
    </w:p>
    <w:p w14:paraId="4CE37D2A" w14:textId="77777777" w:rsidR="006E1687" w:rsidRPr="00FB1E63" w:rsidRDefault="006E1687" w:rsidP="006E1687">
      <w:pPr>
        <w:ind w:left="720" w:hanging="360"/>
        <w:rPr>
          <w:rFonts w:ascii="Arial" w:hAnsi="Arial" w:cs="Arial"/>
          <w:szCs w:val="24"/>
        </w:rPr>
      </w:pPr>
      <w:r w:rsidRPr="00FB1E63">
        <w:rPr>
          <w:rFonts w:ascii="Arial" w:hAnsi="Arial" w:cs="Arial"/>
          <w:szCs w:val="24"/>
        </w:rPr>
        <w:t>1.</w:t>
      </w:r>
      <w:r w:rsidRPr="00FB1E63">
        <w:rPr>
          <w:rFonts w:ascii="Arial" w:hAnsi="Arial" w:cs="Arial"/>
          <w:szCs w:val="24"/>
        </w:rPr>
        <w:tab/>
        <w:t xml:space="preserve">List </w:t>
      </w:r>
      <w:r>
        <w:rPr>
          <w:rFonts w:ascii="Arial" w:hAnsi="Arial" w:cs="Arial"/>
          <w:szCs w:val="24"/>
        </w:rPr>
        <w:t>8 or more</w:t>
      </w:r>
      <w:r w:rsidRPr="00FB1E63">
        <w:rPr>
          <w:rFonts w:ascii="Arial" w:hAnsi="Arial" w:cs="Arial"/>
          <w:szCs w:val="24"/>
        </w:rPr>
        <w:t xml:space="preserve"> hypnotic techniques useful in the treatment of DID</w:t>
      </w:r>
    </w:p>
    <w:p w14:paraId="4E458315" w14:textId="77777777" w:rsidR="006E1687" w:rsidRPr="00FB1E63" w:rsidRDefault="006E1687" w:rsidP="006E1687">
      <w:pPr>
        <w:ind w:left="720" w:hanging="360"/>
        <w:rPr>
          <w:rFonts w:ascii="Arial" w:hAnsi="Arial" w:cs="Arial"/>
          <w:szCs w:val="24"/>
        </w:rPr>
      </w:pPr>
      <w:r w:rsidRPr="00FB1E63">
        <w:rPr>
          <w:rFonts w:ascii="Arial" w:hAnsi="Arial" w:cs="Arial"/>
          <w:szCs w:val="24"/>
        </w:rPr>
        <w:t>2.</w:t>
      </w:r>
      <w:r w:rsidRPr="00FB1E63">
        <w:rPr>
          <w:rFonts w:ascii="Arial" w:hAnsi="Arial" w:cs="Arial"/>
          <w:szCs w:val="24"/>
        </w:rPr>
        <w:tab/>
        <w:t>Discuss the importance of de-hypnosis in the treatment of DID</w:t>
      </w:r>
    </w:p>
    <w:p w14:paraId="5BC299C3" w14:textId="77777777" w:rsidR="006E1687" w:rsidRPr="00FB1E63" w:rsidRDefault="006E1687" w:rsidP="006E1687">
      <w:pPr>
        <w:ind w:left="720" w:hanging="360"/>
        <w:rPr>
          <w:rFonts w:ascii="Arial" w:hAnsi="Arial" w:cs="Arial"/>
          <w:szCs w:val="24"/>
        </w:rPr>
      </w:pPr>
      <w:r w:rsidRPr="00FB1E63">
        <w:rPr>
          <w:rFonts w:ascii="Arial" w:hAnsi="Arial" w:cs="Arial"/>
          <w:szCs w:val="24"/>
        </w:rPr>
        <w:t>3.</w:t>
      </w:r>
      <w:r w:rsidRPr="00FB1E63">
        <w:rPr>
          <w:rFonts w:ascii="Arial" w:hAnsi="Arial" w:cs="Arial"/>
          <w:szCs w:val="24"/>
        </w:rPr>
        <w:tab/>
        <w:t>List techniques appropriate for use in beginning, containing, and terminating abreactions</w:t>
      </w:r>
    </w:p>
    <w:p w14:paraId="5391C593" w14:textId="77777777" w:rsidR="006E1687" w:rsidRPr="00FB1E63" w:rsidRDefault="006E1687" w:rsidP="006E1687">
      <w:pPr>
        <w:ind w:left="720" w:hanging="360"/>
        <w:rPr>
          <w:rFonts w:ascii="Arial" w:hAnsi="Arial" w:cs="Arial"/>
          <w:szCs w:val="24"/>
        </w:rPr>
      </w:pPr>
      <w:r w:rsidRPr="00FB1E63">
        <w:rPr>
          <w:rFonts w:ascii="Arial" w:hAnsi="Arial" w:cs="Arial"/>
          <w:szCs w:val="24"/>
        </w:rPr>
        <w:t>4.</w:t>
      </w:r>
      <w:r w:rsidRPr="00FB1E63">
        <w:rPr>
          <w:rFonts w:ascii="Arial" w:hAnsi="Arial" w:cs="Arial"/>
          <w:szCs w:val="24"/>
        </w:rPr>
        <w:tab/>
        <w:t>Discuss ego-state therapy and its relevance to treating complex trauma and dissociative disorders, especially DID</w:t>
      </w:r>
    </w:p>
    <w:p w14:paraId="1A557C49" w14:textId="77777777" w:rsidR="006E1687" w:rsidRPr="00FB1E63" w:rsidRDefault="006E1687" w:rsidP="006E1687">
      <w:pPr>
        <w:ind w:left="360" w:hanging="360"/>
        <w:rPr>
          <w:rFonts w:ascii="Arial" w:hAnsi="Arial" w:cs="Arial"/>
          <w:szCs w:val="24"/>
        </w:rPr>
      </w:pPr>
      <w:r w:rsidRPr="00FB1E63">
        <w:rPr>
          <w:rFonts w:ascii="Arial" w:hAnsi="Arial" w:cs="Arial"/>
          <w:szCs w:val="24"/>
        </w:rPr>
        <w:tab/>
      </w:r>
    </w:p>
    <w:p w14:paraId="5C8DB4DD" w14:textId="7105E3EE" w:rsidR="006E1687" w:rsidRPr="00FB1E63" w:rsidRDefault="006E1687" w:rsidP="006E1687">
      <w:pPr>
        <w:ind w:left="360" w:hanging="360"/>
        <w:rPr>
          <w:rFonts w:ascii="Arial" w:hAnsi="Arial" w:cs="Arial"/>
          <w:szCs w:val="24"/>
        </w:rPr>
      </w:pPr>
      <w:r>
        <w:rPr>
          <w:rFonts w:ascii="Arial" w:hAnsi="Arial" w:cs="Arial"/>
          <w:szCs w:val="24"/>
        </w:rPr>
        <w:t>Readings</w:t>
      </w:r>
    </w:p>
    <w:p w14:paraId="436072E7" w14:textId="77777777" w:rsidR="006E1687" w:rsidRPr="00146A12" w:rsidRDefault="006E1687" w:rsidP="00CA55A3">
      <w:pPr>
        <w:pStyle w:val="ListParagraph"/>
        <w:numPr>
          <w:ilvl w:val="0"/>
          <w:numId w:val="46"/>
        </w:numPr>
        <w:rPr>
          <w:rFonts w:ascii="Arial" w:hAnsi="Arial" w:cs="Arial"/>
          <w:szCs w:val="24"/>
        </w:rPr>
      </w:pPr>
      <w:r w:rsidRPr="00146A12">
        <w:rPr>
          <w:rFonts w:ascii="Arial" w:eastAsia="Times New Roman" w:hAnsi="Arial" w:cs="Arial"/>
          <w:color w:val="333333"/>
          <w:kern w:val="36"/>
          <w:szCs w:val="24"/>
        </w:rPr>
        <w:t xml:space="preserve">Elkins, G., </w:t>
      </w:r>
      <w:proofErr w:type="spellStart"/>
      <w:r w:rsidRPr="00146A12">
        <w:rPr>
          <w:rFonts w:ascii="Arial" w:eastAsia="Times New Roman" w:hAnsi="Arial" w:cs="Arial"/>
          <w:color w:val="333333"/>
          <w:kern w:val="36"/>
          <w:szCs w:val="24"/>
        </w:rPr>
        <w:t>Barabasz</w:t>
      </w:r>
      <w:proofErr w:type="spellEnd"/>
      <w:r w:rsidRPr="00146A12">
        <w:rPr>
          <w:rFonts w:ascii="Arial" w:eastAsia="Times New Roman" w:hAnsi="Arial" w:cs="Arial"/>
          <w:color w:val="333333"/>
          <w:kern w:val="36"/>
          <w:szCs w:val="24"/>
        </w:rPr>
        <w:t xml:space="preserve">, A., Council, J., &amp; Spiegel, D. (2015). Advancing research and practice: the revised APA Division 30 definition of hypnosis. International </w:t>
      </w:r>
      <w:r w:rsidRPr="00C33391">
        <w:rPr>
          <w:rFonts w:ascii="Arial" w:eastAsia="Times New Roman" w:hAnsi="Arial" w:cs="Arial"/>
          <w:i/>
          <w:iCs/>
          <w:color w:val="333333"/>
          <w:kern w:val="36"/>
          <w:szCs w:val="24"/>
        </w:rPr>
        <w:t>Journal of Clinical and Experimental Hypnosis</w:t>
      </w:r>
      <w:r w:rsidRPr="00146A12">
        <w:rPr>
          <w:rFonts w:ascii="Arial" w:eastAsia="Times New Roman" w:hAnsi="Arial" w:cs="Arial"/>
          <w:color w:val="333333"/>
          <w:kern w:val="36"/>
          <w:szCs w:val="24"/>
        </w:rPr>
        <w:t xml:space="preserve">, 60, 1-9. </w:t>
      </w:r>
    </w:p>
    <w:p w14:paraId="6624E1FB" w14:textId="77777777" w:rsidR="006E1687" w:rsidRPr="00146A12" w:rsidRDefault="006E1687" w:rsidP="00CA55A3">
      <w:pPr>
        <w:pStyle w:val="ListParagraph"/>
        <w:numPr>
          <w:ilvl w:val="0"/>
          <w:numId w:val="46"/>
        </w:numPr>
        <w:rPr>
          <w:rFonts w:ascii="Arial" w:hAnsi="Arial" w:cs="Arial"/>
          <w:szCs w:val="24"/>
        </w:rPr>
      </w:pPr>
      <w:proofErr w:type="spellStart"/>
      <w:r w:rsidRPr="00146A12">
        <w:rPr>
          <w:rFonts w:ascii="Arial" w:hAnsi="Arial" w:cs="Arial"/>
          <w:szCs w:val="24"/>
        </w:rPr>
        <w:t>Kluft</w:t>
      </w:r>
      <w:proofErr w:type="spellEnd"/>
      <w:r w:rsidRPr="00146A12">
        <w:rPr>
          <w:rFonts w:ascii="Arial" w:hAnsi="Arial" w:cs="Arial"/>
          <w:szCs w:val="24"/>
        </w:rPr>
        <w:t xml:space="preserve">, R.P. (2012). </w:t>
      </w:r>
      <w:bookmarkStart w:id="37" w:name="_Hlk531529683"/>
      <w:r w:rsidRPr="00146A12">
        <w:rPr>
          <w:rFonts w:ascii="Arial" w:hAnsi="Arial" w:cs="Arial"/>
          <w:szCs w:val="24"/>
        </w:rPr>
        <w:t>Issues in the detection of those suffering adverse effects in hypnosis training workshops</w:t>
      </w:r>
      <w:bookmarkEnd w:id="37"/>
      <w:r w:rsidRPr="00146A12">
        <w:rPr>
          <w:rFonts w:ascii="Arial" w:hAnsi="Arial" w:cs="Arial"/>
          <w:szCs w:val="24"/>
        </w:rPr>
        <w:t xml:space="preserve">. </w:t>
      </w:r>
      <w:bookmarkStart w:id="38" w:name="_Hlk527806669"/>
      <w:r w:rsidRPr="00E7006D">
        <w:rPr>
          <w:rFonts w:ascii="Arial" w:hAnsi="Arial" w:cs="Arial"/>
          <w:i/>
          <w:iCs/>
          <w:szCs w:val="24"/>
        </w:rPr>
        <w:t>American Journal of Clinical Hypnosis</w:t>
      </w:r>
      <w:bookmarkEnd w:id="38"/>
      <w:r w:rsidRPr="00146A12">
        <w:rPr>
          <w:rFonts w:ascii="Arial" w:hAnsi="Arial" w:cs="Arial"/>
          <w:szCs w:val="24"/>
        </w:rPr>
        <w:t>, 54(3), 213-232.</w:t>
      </w:r>
    </w:p>
    <w:p w14:paraId="2FFE40C3" w14:textId="77777777" w:rsidR="006E1687" w:rsidRPr="00146A12" w:rsidRDefault="006E1687" w:rsidP="00CA55A3">
      <w:pPr>
        <w:pStyle w:val="ListParagraph"/>
        <w:numPr>
          <w:ilvl w:val="0"/>
          <w:numId w:val="46"/>
        </w:numPr>
        <w:rPr>
          <w:rFonts w:ascii="Arial" w:hAnsi="Arial" w:cs="Arial"/>
          <w:szCs w:val="24"/>
        </w:rPr>
      </w:pPr>
      <w:proofErr w:type="spellStart"/>
      <w:r w:rsidRPr="00146A12">
        <w:rPr>
          <w:rFonts w:ascii="Arial" w:hAnsi="Arial" w:cs="Arial"/>
          <w:szCs w:val="24"/>
        </w:rPr>
        <w:t>Kluft</w:t>
      </w:r>
      <w:proofErr w:type="spellEnd"/>
      <w:r w:rsidRPr="00146A12">
        <w:rPr>
          <w:rFonts w:ascii="Arial" w:hAnsi="Arial" w:cs="Arial"/>
          <w:szCs w:val="24"/>
        </w:rPr>
        <w:t xml:space="preserve">, R.P. (2012). </w:t>
      </w:r>
      <w:bookmarkStart w:id="39" w:name="_Hlk530312494"/>
      <w:r w:rsidRPr="00146A12">
        <w:rPr>
          <w:rFonts w:ascii="Arial" w:hAnsi="Arial" w:cs="Arial"/>
          <w:szCs w:val="24"/>
        </w:rPr>
        <w:t>Hypnosis in the treatment of Dissociative Identity Disorder and allied states: An overview and case study.</w:t>
      </w:r>
      <w:bookmarkEnd w:id="39"/>
      <w:r w:rsidRPr="00146A12">
        <w:rPr>
          <w:rFonts w:ascii="Arial" w:hAnsi="Arial" w:cs="Arial"/>
          <w:szCs w:val="24"/>
        </w:rPr>
        <w:t xml:space="preserve"> </w:t>
      </w:r>
      <w:r w:rsidRPr="00D23393">
        <w:rPr>
          <w:rFonts w:ascii="Arial" w:hAnsi="Arial" w:cs="Arial"/>
          <w:i/>
          <w:iCs/>
          <w:szCs w:val="24"/>
        </w:rPr>
        <w:t>South African Journal of Psychology,</w:t>
      </w:r>
      <w:r w:rsidRPr="00146A12">
        <w:rPr>
          <w:rFonts w:ascii="Arial" w:hAnsi="Arial" w:cs="Arial"/>
          <w:szCs w:val="24"/>
        </w:rPr>
        <w:t xml:space="preserve"> 42, 146-155.</w:t>
      </w:r>
    </w:p>
    <w:p w14:paraId="480745DE" w14:textId="77777777" w:rsidR="006E1687" w:rsidRPr="00146A12" w:rsidRDefault="006E1687" w:rsidP="00CA55A3">
      <w:pPr>
        <w:pStyle w:val="ListParagraph"/>
        <w:numPr>
          <w:ilvl w:val="0"/>
          <w:numId w:val="46"/>
        </w:numPr>
        <w:rPr>
          <w:rFonts w:ascii="Arial" w:hAnsi="Arial" w:cs="Arial"/>
          <w:szCs w:val="24"/>
        </w:rPr>
      </w:pPr>
      <w:r w:rsidRPr="00146A12">
        <w:rPr>
          <w:rFonts w:ascii="Arial" w:eastAsia="ArialUnicodeMS" w:hAnsi="Arial" w:cs="Arial"/>
          <w:szCs w:val="24"/>
        </w:rPr>
        <w:t xml:space="preserve">Watkins, H.H. (1993). </w:t>
      </w:r>
      <w:r w:rsidRPr="00134402">
        <w:rPr>
          <w:rFonts w:ascii="Arial" w:eastAsia="ArialUnicodeMS" w:hAnsi="Arial" w:cs="Arial"/>
          <w:i/>
          <w:iCs/>
          <w:szCs w:val="24"/>
        </w:rPr>
        <w:t>Ego-State Therapy: an overview. American Journal of Clinical Hypnosis</w:t>
      </w:r>
      <w:r w:rsidRPr="00146A12">
        <w:rPr>
          <w:rFonts w:ascii="Arial" w:eastAsia="ArialUnicodeMS" w:hAnsi="Arial" w:cs="Arial"/>
          <w:szCs w:val="24"/>
        </w:rPr>
        <w:t>, 35(4), 232-240</w:t>
      </w:r>
      <w:r>
        <w:rPr>
          <w:rFonts w:ascii="Arial" w:eastAsia="ArialUnicodeMS" w:hAnsi="Arial" w:cs="Arial"/>
          <w:szCs w:val="24"/>
        </w:rPr>
        <w:t>.</w:t>
      </w:r>
    </w:p>
    <w:p w14:paraId="38683230" w14:textId="77777777" w:rsidR="006E1687" w:rsidRPr="006E1687" w:rsidRDefault="006E1687" w:rsidP="006E1687">
      <w:pPr>
        <w:tabs>
          <w:tab w:val="left" w:pos="-180"/>
        </w:tabs>
        <w:ind w:right="21"/>
        <w:rPr>
          <w:rFonts w:ascii="Arial" w:hAnsi="Arial" w:cs="Arial"/>
          <w:szCs w:val="24"/>
        </w:rPr>
      </w:pPr>
    </w:p>
    <w:p w14:paraId="105A3654" w14:textId="0A0607BE" w:rsidR="006E1687" w:rsidRDefault="006E1687" w:rsidP="006E1687">
      <w:pPr>
        <w:pStyle w:val="ListParagraph"/>
        <w:tabs>
          <w:tab w:val="left" w:pos="-180"/>
        </w:tabs>
        <w:ind w:left="360" w:right="21" w:hanging="360"/>
        <w:rPr>
          <w:rFonts w:ascii="Arial" w:hAnsi="Arial" w:cs="Arial"/>
          <w:szCs w:val="24"/>
        </w:rPr>
      </w:pPr>
      <w:r>
        <w:rPr>
          <w:rFonts w:ascii="Arial" w:hAnsi="Arial" w:cs="Arial"/>
          <w:szCs w:val="24"/>
        </w:rPr>
        <w:t>Timed outline:</w:t>
      </w:r>
    </w:p>
    <w:p w14:paraId="6FE2F4A7" w14:textId="2AD09608" w:rsidR="006E1687" w:rsidRDefault="006E1687" w:rsidP="006E1687">
      <w:pPr>
        <w:rPr>
          <w:rFonts w:ascii="Arial" w:hAnsi="Arial" w:cs="Arial"/>
          <w:szCs w:val="24"/>
        </w:rPr>
      </w:pPr>
      <w:r>
        <w:rPr>
          <w:rFonts w:ascii="Arial" w:hAnsi="Arial" w:cs="Arial"/>
          <w:szCs w:val="24"/>
        </w:rPr>
        <w:t>45 minu</w:t>
      </w:r>
      <w:r w:rsidR="00CA55A3">
        <w:rPr>
          <w:rFonts w:ascii="Arial" w:hAnsi="Arial" w:cs="Arial"/>
          <w:szCs w:val="24"/>
        </w:rPr>
        <w:t>tes:</w:t>
      </w:r>
      <w:r w:rsidR="00CA55A3">
        <w:rPr>
          <w:rFonts w:ascii="Arial" w:hAnsi="Arial" w:cs="Arial"/>
          <w:szCs w:val="24"/>
        </w:rPr>
        <w:tab/>
        <w:t>Discussion of Reading 1</w:t>
      </w:r>
      <w:r>
        <w:rPr>
          <w:rFonts w:ascii="Arial" w:hAnsi="Arial" w:cs="Arial"/>
          <w:szCs w:val="24"/>
        </w:rPr>
        <w:t xml:space="preserve"> </w:t>
      </w:r>
    </w:p>
    <w:p w14:paraId="70D09716" w14:textId="596762C9" w:rsidR="006E1687" w:rsidRDefault="006E1687" w:rsidP="006E1687">
      <w:pPr>
        <w:rPr>
          <w:rFonts w:ascii="Arial" w:hAnsi="Arial" w:cs="Arial"/>
          <w:szCs w:val="24"/>
        </w:rPr>
      </w:pPr>
      <w:r>
        <w:rPr>
          <w:rFonts w:ascii="Arial" w:hAnsi="Arial" w:cs="Arial"/>
          <w:szCs w:val="24"/>
        </w:rPr>
        <w:t xml:space="preserve">15 </w:t>
      </w:r>
      <w:r w:rsidR="00CA55A3">
        <w:rPr>
          <w:rFonts w:ascii="Arial" w:hAnsi="Arial" w:cs="Arial"/>
          <w:szCs w:val="24"/>
        </w:rPr>
        <w:t>minutes:</w:t>
      </w:r>
      <w:r w:rsidR="00CA55A3">
        <w:rPr>
          <w:rFonts w:ascii="Arial" w:hAnsi="Arial" w:cs="Arial"/>
          <w:szCs w:val="24"/>
        </w:rPr>
        <w:tab/>
        <w:t>Discussion of Reading 2</w:t>
      </w:r>
      <w:r>
        <w:rPr>
          <w:rFonts w:ascii="Arial" w:hAnsi="Arial" w:cs="Arial"/>
          <w:szCs w:val="24"/>
        </w:rPr>
        <w:t xml:space="preserve"> </w:t>
      </w:r>
    </w:p>
    <w:p w14:paraId="0D4120E7" w14:textId="7DC9ACDC" w:rsidR="006E1687" w:rsidRDefault="006E1687" w:rsidP="006E1687">
      <w:pPr>
        <w:rPr>
          <w:rFonts w:ascii="Arial" w:hAnsi="Arial" w:cs="Arial"/>
          <w:szCs w:val="24"/>
        </w:rPr>
      </w:pPr>
      <w:r>
        <w:rPr>
          <w:rFonts w:ascii="Arial" w:hAnsi="Arial" w:cs="Arial"/>
          <w:szCs w:val="24"/>
        </w:rPr>
        <w:t>30 min</w:t>
      </w:r>
      <w:r w:rsidR="00CA55A3">
        <w:rPr>
          <w:rFonts w:ascii="Arial" w:hAnsi="Arial" w:cs="Arial"/>
          <w:szCs w:val="24"/>
        </w:rPr>
        <w:t xml:space="preserve">utes: </w:t>
      </w:r>
      <w:r w:rsidR="00CA55A3">
        <w:rPr>
          <w:rFonts w:ascii="Arial" w:hAnsi="Arial" w:cs="Arial"/>
          <w:szCs w:val="24"/>
        </w:rPr>
        <w:tab/>
        <w:t>Discussion of Readings 3</w:t>
      </w:r>
    </w:p>
    <w:p w14:paraId="169805C7" w14:textId="1E5C5377" w:rsidR="006E1687" w:rsidRDefault="006E1687" w:rsidP="006E1687">
      <w:pPr>
        <w:rPr>
          <w:rFonts w:ascii="Arial" w:hAnsi="Arial" w:cs="Arial"/>
          <w:szCs w:val="24"/>
        </w:rPr>
      </w:pPr>
      <w:r>
        <w:rPr>
          <w:rFonts w:ascii="Arial" w:hAnsi="Arial" w:cs="Arial"/>
          <w:szCs w:val="24"/>
        </w:rPr>
        <w:t>30 m</w:t>
      </w:r>
      <w:r w:rsidR="00CA55A3">
        <w:rPr>
          <w:rFonts w:ascii="Arial" w:hAnsi="Arial" w:cs="Arial"/>
          <w:szCs w:val="24"/>
        </w:rPr>
        <w:t xml:space="preserve">inutes: </w:t>
      </w:r>
      <w:r w:rsidR="00CA55A3">
        <w:rPr>
          <w:rFonts w:ascii="Arial" w:hAnsi="Arial" w:cs="Arial"/>
          <w:szCs w:val="24"/>
        </w:rPr>
        <w:tab/>
        <w:t>Discussion of Reading 4</w:t>
      </w:r>
    </w:p>
    <w:p w14:paraId="665917A5" w14:textId="77777777" w:rsidR="006E1687" w:rsidRDefault="006E1687" w:rsidP="006E1687">
      <w:pPr>
        <w:ind w:left="360" w:hanging="360"/>
        <w:rPr>
          <w:rFonts w:ascii="Arial" w:hAnsi="Arial" w:cs="Arial"/>
          <w:szCs w:val="24"/>
        </w:rPr>
      </w:pPr>
      <w:r>
        <w:rPr>
          <w:rFonts w:ascii="Arial" w:hAnsi="Arial" w:cs="Arial"/>
          <w:szCs w:val="24"/>
        </w:rPr>
        <w:t>30 minutes:   Discussion of student’s disguised cases, or further discussion of readings</w:t>
      </w:r>
    </w:p>
    <w:p w14:paraId="61225E2F" w14:textId="5159A2EA" w:rsidR="006E1687" w:rsidRDefault="00CA55A3" w:rsidP="006E1687">
      <w:pPr>
        <w:ind w:left="360" w:hanging="360"/>
        <w:rPr>
          <w:rFonts w:ascii="Arial" w:hAnsi="Arial" w:cs="Arial"/>
          <w:szCs w:val="24"/>
        </w:rPr>
      </w:pPr>
      <w:r>
        <w:rPr>
          <w:rFonts w:ascii="Arial" w:hAnsi="Arial" w:cs="Arial"/>
          <w:szCs w:val="24"/>
        </w:rPr>
        <w:t>1, 2, 3 and 4</w:t>
      </w:r>
      <w:r w:rsidR="006E1687">
        <w:rPr>
          <w:rFonts w:ascii="Arial" w:hAnsi="Arial" w:cs="Arial"/>
          <w:szCs w:val="24"/>
        </w:rPr>
        <w:t xml:space="preserve"> if no case material available</w:t>
      </w:r>
    </w:p>
    <w:p w14:paraId="113C794E" w14:textId="77777777" w:rsidR="006E1687" w:rsidRPr="00EE40AB" w:rsidRDefault="006E1687" w:rsidP="00677D2A">
      <w:pPr>
        <w:rPr>
          <w:rFonts w:ascii="Roboto" w:hAnsi="Roboto" w:cs="Arial"/>
          <w:szCs w:val="24"/>
        </w:rPr>
      </w:pPr>
    </w:p>
    <w:bookmarkEnd w:id="36"/>
    <w:p w14:paraId="4D05E31A" w14:textId="2A5F4DAA" w:rsidR="00677D2A" w:rsidRPr="00565E2A" w:rsidRDefault="00565E2A" w:rsidP="00565E2A">
      <w:pPr>
        <w:ind w:left="360" w:hanging="360"/>
        <w:rPr>
          <w:rFonts w:ascii="Roboto" w:hAnsi="Roboto" w:cs="Arial"/>
          <w:b/>
          <w:bCs/>
          <w:szCs w:val="24"/>
          <w:lang w:val="en-CA"/>
        </w:rPr>
      </w:pPr>
      <w:r w:rsidRPr="00565E2A">
        <w:rPr>
          <w:rFonts w:ascii="Roboto" w:hAnsi="Roboto" w:cs="Arial"/>
          <w:b/>
          <w:bCs/>
          <w:szCs w:val="24"/>
          <w:lang w:val="en-CA"/>
        </w:rPr>
        <w:t>C</w:t>
      </w:r>
      <w:r w:rsidR="000F6730" w:rsidRPr="00565E2A">
        <w:rPr>
          <w:rFonts w:ascii="Roboto" w:hAnsi="Roboto" w:cs="Arial"/>
          <w:b/>
          <w:bCs/>
          <w:szCs w:val="24"/>
          <w:lang w:val="en-CA"/>
        </w:rPr>
        <w:t xml:space="preserve">5 </w:t>
      </w:r>
      <w:r w:rsidRPr="00565E2A">
        <w:rPr>
          <w:rFonts w:ascii="Roboto" w:hAnsi="Roboto" w:cs="Arial"/>
          <w:b/>
          <w:bCs/>
          <w:szCs w:val="24"/>
          <w:lang w:val="en-CA"/>
        </w:rPr>
        <w:t xml:space="preserve">- </w:t>
      </w:r>
      <w:r w:rsidR="00AE54D4" w:rsidRPr="00565E2A">
        <w:rPr>
          <w:rFonts w:ascii="Roboto" w:hAnsi="Roboto" w:cs="Arial"/>
          <w:b/>
          <w:szCs w:val="24"/>
        </w:rPr>
        <w:t>Sexual victimization of men and boys and its outcomes</w:t>
      </w:r>
      <w:r w:rsidR="005B25C5" w:rsidRPr="00565E2A">
        <w:rPr>
          <w:rFonts w:ascii="Roboto" w:hAnsi="Roboto" w:cs="Arial"/>
          <w:b/>
          <w:szCs w:val="24"/>
        </w:rPr>
        <w:t xml:space="preserve"> </w:t>
      </w:r>
    </w:p>
    <w:p w14:paraId="6BB565BC" w14:textId="77777777" w:rsidR="00677D2A" w:rsidRPr="00EE40AB" w:rsidRDefault="005B25C5" w:rsidP="00677D2A">
      <w:pPr>
        <w:ind w:left="360" w:hanging="360"/>
        <w:rPr>
          <w:rFonts w:ascii="Roboto" w:hAnsi="Roboto" w:cs="Arial"/>
          <w:szCs w:val="24"/>
        </w:rPr>
      </w:pPr>
      <w:r w:rsidRPr="00EE40AB">
        <w:rPr>
          <w:rFonts w:ascii="Roboto" w:hAnsi="Roboto" w:cs="Arial"/>
          <w:szCs w:val="24"/>
        </w:rPr>
        <w:t>Content Level: Advanced</w:t>
      </w:r>
    </w:p>
    <w:p w14:paraId="6B0526FD" w14:textId="77777777" w:rsidR="00677D2A" w:rsidRPr="00EE40AB" w:rsidRDefault="00677D2A" w:rsidP="00677D2A">
      <w:pPr>
        <w:ind w:left="360" w:hanging="360"/>
        <w:rPr>
          <w:rFonts w:ascii="Roboto" w:hAnsi="Roboto" w:cs="Arial"/>
          <w:szCs w:val="24"/>
        </w:rPr>
      </w:pPr>
    </w:p>
    <w:p w14:paraId="2CAACE3A" w14:textId="290CCC44" w:rsidR="00C10DD8" w:rsidRPr="00EE40AB" w:rsidRDefault="00C10DD8" w:rsidP="00677D2A">
      <w:pPr>
        <w:ind w:left="360" w:hanging="360"/>
        <w:rPr>
          <w:rFonts w:ascii="Roboto" w:hAnsi="Roboto" w:cs="Arial"/>
          <w:szCs w:val="24"/>
        </w:rPr>
      </w:pPr>
      <w:r w:rsidRPr="00EE40AB">
        <w:rPr>
          <w:rFonts w:ascii="Roboto" w:hAnsi="Roboto" w:cs="Arial"/>
          <w:szCs w:val="24"/>
        </w:rPr>
        <w:t>Contributor: Su Baker, MEd (edited by John O’Neil, MD)</w:t>
      </w:r>
    </w:p>
    <w:p w14:paraId="2FB65572" w14:textId="77777777" w:rsidR="00C10DD8" w:rsidRPr="00EE40AB" w:rsidRDefault="00C10DD8" w:rsidP="00C10DD8">
      <w:pPr>
        <w:ind w:left="360" w:hanging="360"/>
        <w:rPr>
          <w:rFonts w:ascii="Roboto" w:hAnsi="Roboto" w:cs="Arial"/>
          <w:szCs w:val="24"/>
        </w:rPr>
      </w:pPr>
    </w:p>
    <w:p w14:paraId="00F8D01B" w14:textId="743DA96F" w:rsidR="00C10DD8" w:rsidRPr="00EE40AB" w:rsidRDefault="00677D2A" w:rsidP="00C10DD8">
      <w:pPr>
        <w:ind w:left="360" w:hanging="360"/>
        <w:rPr>
          <w:rFonts w:ascii="Roboto" w:hAnsi="Roboto" w:cs="Arial"/>
          <w:szCs w:val="24"/>
        </w:rPr>
      </w:pPr>
      <w:r w:rsidRPr="00EE40AB">
        <w:rPr>
          <w:rFonts w:ascii="Roboto" w:hAnsi="Roboto" w:cs="Arial"/>
          <w:szCs w:val="24"/>
        </w:rPr>
        <w:t>Module Description</w:t>
      </w:r>
    </w:p>
    <w:p w14:paraId="64545F8B" w14:textId="7C99F803" w:rsidR="00C10DD8" w:rsidRPr="00EE40AB" w:rsidRDefault="00C10DD8" w:rsidP="00677D2A">
      <w:pPr>
        <w:rPr>
          <w:rFonts w:ascii="Roboto" w:hAnsi="Roboto" w:cs="Arial"/>
          <w:szCs w:val="24"/>
        </w:rPr>
      </w:pPr>
      <w:r w:rsidRPr="00EE40AB">
        <w:rPr>
          <w:rFonts w:ascii="Roboto" w:hAnsi="Roboto" w:cs="Arial"/>
          <w:szCs w:val="24"/>
        </w:rPr>
        <w:t xml:space="preserve">Most research in the area of childhood sexual abuse, its phenomenology and long-term psychological, social and medical outcome focusses on women, given their prevalence in </w:t>
      </w:r>
      <w:r w:rsidRPr="00EE40AB">
        <w:rPr>
          <w:rFonts w:ascii="Roboto" w:hAnsi="Roboto" w:cs="Arial"/>
          <w:szCs w:val="24"/>
        </w:rPr>
        <w:lastRenderedPageBreak/>
        <w:t>clinical practice. However, there is now a growing body of literature focusing on the sexual victimization of boys and men. This module explores some of the similarities and differences in disclosure, presentation and psychotherapy of men who were sexually abused as boys and adolescents.</w:t>
      </w:r>
    </w:p>
    <w:p w14:paraId="41B40992" w14:textId="77777777" w:rsidR="00677D2A" w:rsidRPr="00EE40AB" w:rsidRDefault="00677D2A" w:rsidP="00677D2A">
      <w:pPr>
        <w:rPr>
          <w:rFonts w:ascii="Roboto" w:hAnsi="Roboto" w:cs="Arial"/>
          <w:szCs w:val="24"/>
        </w:rPr>
      </w:pPr>
    </w:p>
    <w:p w14:paraId="66586DB0" w14:textId="0A3232F3" w:rsidR="00857F32" w:rsidRPr="00F93D69" w:rsidRDefault="00C10DD8" w:rsidP="00F93D69">
      <w:pPr>
        <w:rPr>
          <w:rFonts w:ascii="Roboto" w:hAnsi="Roboto" w:cs="Arial"/>
          <w:szCs w:val="24"/>
        </w:rPr>
      </w:pPr>
      <w:r w:rsidRPr="00EE40AB">
        <w:rPr>
          <w:rFonts w:ascii="Roboto" w:hAnsi="Roboto" w:cs="Arial"/>
          <w:szCs w:val="24"/>
        </w:rPr>
        <w:t xml:space="preserve">Because of various factors, including feelings of shame and guilt, masculine stereotypes, fear of being blamed for the abuse, denial, etc., men in therapy often do not report sexual abuse histories to their therapists. Thus, it is important that therapists be aware of possible indicators of childhood sexual abuse </w:t>
      </w:r>
      <w:r w:rsidR="00714EEE" w:rsidRPr="00EE40AB">
        <w:rPr>
          <w:rFonts w:ascii="Roboto" w:hAnsi="Roboto" w:cs="Arial"/>
          <w:szCs w:val="24"/>
        </w:rPr>
        <w:t xml:space="preserve">(CSA) </w:t>
      </w:r>
      <w:r w:rsidRPr="00EE40AB">
        <w:rPr>
          <w:rFonts w:ascii="Roboto" w:hAnsi="Roboto" w:cs="Arial"/>
          <w:szCs w:val="24"/>
        </w:rPr>
        <w:t>so that appropriate questions about</w:t>
      </w:r>
      <w:r w:rsidR="00714EEE" w:rsidRPr="00EE40AB">
        <w:rPr>
          <w:rFonts w:ascii="Roboto" w:hAnsi="Roboto" w:cs="Arial"/>
          <w:szCs w:val="24"/>
        </w:rPr>
        <w:t xml:space="preserve"> CSA </w:t>
      </w:r>
      <w:r w:rsidRPr="00EE40AB">
        <w:rPr>
          <w:rFonts w:ascii="Roboto" w:hAnsi="Roboto" w:cs="Arial"/>
          <w:szCs w:val="24"/>
        </w:rPr>
        <w:t>history be included in assessment and interventions. As well, since some male CSA survivors have not recognized that their early sexual history constitutes sexual abuse, despite their deeply ambivalent feelings about their experiences, understanding the role of betrayal by trusted adults in their lives, and the circumstances around them, is paramount. Finally, working therapeutically with men entails some differences when it comes to treating the complex posttraumatic and dissociative disorders that result from male CSA.</w:t>
      </w:r>
    </w:p>
    <w:p w14:paraId="7219413E" w14:textId="59516CE1" w:rsidR="005D296B" w:rsidRPr="00EE40AB" w:rsidRDefault="005D296B" w:rsidP="005D296B">
      <w:pPr>
        <w:ind w:left="360" w:right="21" w:hanging="360"/>
        <w:rPr>
          <w:rFonts w:ascii="Roboto" w:hAnsi="Roboto" w:cs="Arial"/>
          <w:szCs w:val="24"/>
          <w:lang w:val="en-CA"/>
        </w:rPr>
      </w:pPr>
    </w:p>
    <w:p w14:paraId="072775E5" w14:textId="117809A9" w:rsidR="00AE54D4" w:rsidRPr="00EE40AB" w:rsidRDefault="00AE54D4" w:rsidP="00AE54D4">
      <w:pPr>
        <w:rPr>
          <w:rFonts w:ascii="Roboto" w:eastAsiaTheme="minorHAnsi" w:hAnsi="Roboto" w:cs="Arial"/>
          <w:color w:val="000000"/>
          <w:szCs w:val="24"/>
          <w:lang w:eastAsia="en-US"/>
        </w:rPr>
      </w:pPr>
      <w:r w:rsidRPr="00EE40AB">
        <w:rPr>
          <w:rFonts w:ascii="Roboto" w:hAnsi="Roboto" w:cs="Arial"/>
          <w:szCs w:val="24"/>
        </w:rPr>
        <w:t xml:space="preserve">Objectives: </w:t>
      </w:r>
      <w:r w:rsidR="00F727BC" w:rsidRPr="00EE40AB">
        <w:rPr>
          <w:rFonts w:ascii="Roboto" w:hAnsi="Roboto" w:cs="Arial"/>
        </w:rPr>
        <w:t>After the completion of this class, participants will be able to:</w:t>
      </w:r>
    </w:p>
    <w:p w14:paraId="0FE278A2" w14:textId="4EEA39FA" w:rsidR="00AE54D4" w:rsidRPr="00EE40AB" w:rsidRDefault="00AE54D4" w:rsidP="00521174">
      <w:pPr>
        <w:pStyle w:val="ListParagraph"/>
        <w:numPr>
          <w:ilvl w:val="0"/>
          <w:numId w:val="10"/>
        </w:numPr>
        <w:rPr>
          <w:rFonts w:ascii="Roboto" w:hAnsi="Roboto" w:cs="Arial"/>
          <w:szCs w:val="24"/>
        </w:rPr>
      </w:pPr>
      <w:r w:rsidRPr="00EE40AB">
        <w:rPr>
          <w:rFonts w:ascii="Roboto" w:hAnsi="Roboto" w:cs="Arial"/>
          <w:szCs w:val="24"/>
        </w:rPr>
        <w:t>Discuss the social and psychological obstacles that men face in disclosing a history of CSA</w:t>
      </w:r>
    </w:p>
    <w:p w14:paraId="7E3A994B" w14:textId="0F131FB9" w:rsidR="00AE54D4" w:rsidRPr="00EE40AB" w:rsidRDefault="00146A12" w:rsidP="00521174">
      <w:pPr>
        <w:pStyle w:val="ListParagraph"/>
        <w:numPr>
          <w:ilvl w:val="0"/>
          <w:numId w:val="10"/>
        </w:numPr>
        <w:rPr>
          <w:rFonts w:ascii="Roboto" w:hAnsi="Roboto" w:cs="Arial"/>
          <w:szCs w:val="24"/>
        </w:rPr>
      </w:pPr>
      <w:r w:rsidRPr="00EE40AB">
        <w:rPr>
          <w:rFonts w:ascii="Roboto" w:hAnsi="Roboto" w:cs="Arial"/>
          <w:szCs w:val="24"/>
        </w:rPr>
        <w:t>Discuss</w:t>
      </w:r>
      <w:r w:rsidR="00AE54D4" w:rsidRPr="00EE40AB">
        <w:rPr>
          <w:rFonts w:ascii="Roboto" w:hAnsi="Roboto" w:cs="Arial"/>
          <w:szCs w:val="24"/>
        </w:rPr>
        <w:t xml:space="preserve"> the impact of betrayal on boys and men and its impact on psychotherapy</w:t>
      </w:r>
    </w:p>
    <w:p w14:paraId="2917C629" w14:textId="6A89474D" w:rsidR="00AE54D4" w:rsidRPr="00EE40AB" w:rsidRDefault="00146A12" w:rsidP="00521174">
      <w:pPr>
        <w:pStyle w:val="ListParagraph"/>
        <w:numPr>
          <w:ilvl w:val="0"/>
          <w:numId w:val="10"/>
        </w:numPr>
        <w:rPr>
          <w:rFonts w:ascii="Roboto" w:hAnsi="Roboto" w:cs="Arial"/>
          <w:szCs w:val="24"/>
        </w:rPr>
      </w:pPr>
      <w:r w:rsidRPr="00EE40AB">
        <w:rPr>
          <w:rFonts w:ascii="Roboto" w:hAnsi="Roboto" w:cs="Arial"/>
          <w:szCs w:val="24"/>
        </w:rPr>
        <w:t>Describe and discuss</w:t>
      </w:r>
      <w:r w:rsidR="00AE54D4" w:rsidRPr="00EE40AB">
        <w:rPr>
          <w:rFonts w:ascii="Roboto" w:hAnsi="Roboto" w:cs="Arial"/>
          <w:szCs w:val="24"/>
        </w:rPr>
        <w:t xml:space="preserve"> the psychological outcome of male CSA, especially in those who had never disclosed until later in life</w:t>
      </w:r>
    </w:p>
    <w:p w14:paraId="0D8417F3" w14:textId="77777777" w:rsidR="00F93D69" w:rsidRDefault="00F93D69" w:rsidP="00565E2A">
      <w:pPr>
        <w:rPr>
          <w:rFonts w:ascii="Roboto" w:hAnsi="Roboto" w:cs="Arial"/>
          <w:szCs w:val="24"/>
        </w:rPr>
      </w:pPr>
    </w:p>
    <w:p w14:paraId="4D9BB9F8" w14:textId="5EC382F7" w:rsidR="00AE54D4" w:rsidRPr="00EE40AB" w:rsidRDefault="00EE40AB" w:rsidP="00AE54D4">
      <w:pPr>
        <w:ind w:left="360" w:hanging="360"/>
        <w:rPr>
          <w:rFonts w:ascii="Roboto" w:hAnsi="Roboto" w:cs="Arial"/>
          <w:szCs w:val="24"/>
        </w:rPr>
      </w:pPr>
      <w:r w:rsidRPr="00EE40AB">
        <w:rPr>
          <w:rFonts w:ascii="Roboto" w:hAnsi="Roboto" w:cs="Arial"/>
          <w:szCs w:val="24"/>
        </w:rPr>
        <w:t>Readings</w:t>
      </w:r>
    </w:p>
    <w:p w14:paraId="6A3A387B" w14:textId="1CD73839" w:rsidR="00AE54D4" w:rsidRPr="00EE40AB" w:rsidRDefault="00AE54D4" w:rsidP="00CA55A3">
      <w:pPr>
        <w:pStyle w:val="ListParagraph"/>
        <w:numPr>
          <w:ilvl w:val="0"/>
          <w:numId w:val="47"/>
        </w:numPr>
        <w:autoSpaceDE w:val="0"/>
        <w:autoSpaceDN w:val="0"/>
        <w:adjustRightInd w:val="0"/>
        <w:rPr>
          <w:rFonts w:ascii="Roboto" w:hAnsi="Roboto" w:cs="Arial"/>
          <w:szCs w:val="24"/>
        </w:rPr>
      </w:pPr>
      <w:proofErr w:type="spellStart"/>
      <w:r w:rsidRPr="00EE40AB">
        <w:rPr>
          <w:rFonts w:ascii="Roboto" w:hAnsi="Roboto" w:cs="Arial"/>
          <w:szCs w:val="24"/>
        </w:rPr>
        <w:t>Alaggia</w:t>
      </w:r>
      <w:proofErr w:type="spellEnd"/>
      <w:r w:rsidRPr="00EE40AB">
        <w:rPr>
          <w:rFonts w:ascii="Roboto" w:hAnsi="Roboto" w:cs="Arial"/>
          <w:szCs w:val="24"/>
        </w:rPr>
        <w:t xml:space="preserve">, R., Millington, G. (2008). Male child sexual abuse: a phenomenology of betrayal. </w:t>
      </w:r>
      <w:r w:rsidRPr="00EE40AB">
        <w:rPr>
          <w:rFonts w:ascii="Roboto" w:hAnsi="Roboto" w:cs="Arial"/>
          <w:i/>
          <w:iCs/>
          <w:szCs w:val="24"/>
        </w:rPr>
        <w:t>Clinical Social Work Journal</w:t>
      </w:r>
      <w:r w:rsidRPr="00EE40AB">
        <w:rPr>
          <w:rFonts w:ascii="Roboto" w:hAnsi="Roboto" w:cs="Arial"/>
          <w:szCs w:val="24"/>
        </w:rPr>
        <w:t xml:space="preserve">, 36, 265–275. DOI 10.1007/s10615-007-0144-y. </w:t>
      </w:r>
    </w:p>
    <w:p w14:paraId="5695BB45" w14:textId="07949DC1" w:rsidR="00AE54D4" w:rsidRPr="00EE40AB" w:rsidRDefault="00AE54D4" w:rsidP="00CA55A3">
      <w:pPr>
        <w:pStyle w:val="ListParagraph"/>
        <w:numPr>
          <w:ilvl w:val="0"/>
          <w:numId w:val="47"/>
        </w:numPr>
        <w:autoSpaceDE w:val="0"/>
        <w:autoSpaceDN w:val="0"/>
        <w:adjustRightInd w:val="0"/>
        <w:rPr>
          <w:rFonts w:ascii="Roboto" w:hAnsi="Roboto" w:cs="Arial"/>
          <w:szCs w:val="24"/>
        </w:rPr>
      </w:pPr>
      <w:r w:rsidRPr="00EE40AB">
        <w:rPr>
          <w:rFonts w:ascii="Roboto" w:hAnsi="Roboto" w:cs="Arial"/>
          <w:szCs w:val="24"/>
        </w:rPr>
        <w:t xml:space="preserve">Easton, S.D. (2013). </w:t>
      </w:r>
      <w:bookmarkStart w:id="40" w:name="_Hlk530303243"/>
      <w:r w:rsidRPr="00EE40AB">
        <w:rPr>
          <w:rFonts w:ascii="Roboto" w:hAnsi="Roboto" w:cs="Arial"/>
          <w:szCs w:val="24"/>
        </w:rPr>
        <w:t xml:space="preserve">Disclosure of child sexual abuse among adult male survivors. </w:t>
      </w:r>
      <w:bookmarkEnd w:id="40"/>
      <w:r w:rsidRPr="00EE40AB">
        <w:rPr>
          <w:rFonts w:ascii="Roboto" w:hAnsi="Roboto" w:cs="Arial"/>
          <w:i/>
          <w:iCs/>
          <w:szCs w:val="24"/>
        </w:rPr>
        <w:t>Clinical Social Work Journal</w:t>
      </w:r>
      <w:r w:rsidRPr="00EE40AB">
        <w:rPr>
          <w:rFonts w:ascii="Roboto" w:hAnsi="Roboto" w:cs="Arial"/>
          <w:szCs w:val="24"/>
        </w:rPr>
        <w:t xml:space="preserve">, 41, 344–355. DOI 10.1007/s10615-012-0420-3. </w:t>
      </w:r>
    </w:p>
    <w:p w14:paraId="493E382F" w14:textId="7637F1BB" w:rsidR="00AE54D4" w:rsidRPr="00EE40AB" w:rsidRDefault="00AE54D4" w:rsidP="00CA55A3">
      <w:pPr>
        <w:pStyle w:val="NormalWeb"/>
        <w:numPr>
          <w:ilvl w:val="0"/>
          <w:numId w:val="47"/>
        </w:numPr>
        <w:spacing w:before="0" w:beforeAutospacing="0" w:after="0" w:afterAutospacing="0"/>
        <w:rPr>
          <w:rFonts w:ascii="Roboto" w:hAnsi="Roboto" w:cs="Arial"/>
          <w:color w:val="211E1E"/>
          <w:sz w:val="24"/>
          <w:szCs w:val="24"/>
        </w:rPr>
      </w:pPr>
      <w:proofErr w:type="spellStart"/>
      <w:r w:rsidRPr="00EE40AB">
        <w:rPr>
          <w:rFonts w:ascii="Roboto" w:hAnsi="Roboto" w:cs="Arial"/>
          <w:sz w:val="24"/>
          <w:szCs w:val="24"/>
        </w:rPr>
        <w:t>Dorahy</w:t>
      </w:r>
      <w:proofErr w:type="spellEnd"/>
      <w:r w:rsidRPr="00EE40AB">
        <w:rPr>
          <w:rFonts w:ascii="Roboto" w:hAnsi="Roboto" w:cs="Arial"/>
          <w:sz w:val="24"/>
          <w:szCs w:val="24"/>
        </w:rPr>
        <w:t xml:space="preserve">, M.J., Clearwater, K. (2012). </w:t>
      </w:r>
      <w:r w:rsidRPr="00EE40AB">
        <w:rPr>
          <w:rFonts w:ascii="Roboto" w:hAnsi="Roboto" w:cs="Arial"/>
          <w:color w:val="333333"/>
          <w:sz w:val="24"/>
          <w:szCs w:val="24"/>
        </w:rPr>
        <w:t xml:space="preserve">Shame and guilt in men exposed to childhood sexual abuse: a qualitative investigation. </w:t>
      </w:r>
      <w:r w:rsidRPr="00EE40AB">
        <w:rPr>
          <w:rFonts w:ascii="Roboto" w:hAnsi="Roboto" w:cs="Arial"/>
          <w:i/>
          <w:iCs/>
          <w:color w:val="211E1E"/>
          <w:sz w:val="24"/>
          <w:szCs w:val="24"/>
        </w:rPr>
        <w:t>Journal of Child Sexual Abuse</w:t>
      </w:r>
      <w:r w:rsidRPr="00EE40AB">
        <w:rPr>
          <w:rFonts w:ascii="Roboto" w:hAnsi="Roboto" w:cs="Arial"/>
          <w:color w:val="211E1E"/>
          <w:sz w:val="24"/>
          <w:szCs w:val="24"/>
        </w:rPr>
        <w:t xml:space="preserve">, 21, 155–175. DOI 10.1080/10538712.2012.659803. </w:t>
      </w:r>
    </w:p>
    <w:p w14:paraId="72FE2F0C" w14:textId="5B418725" w:rsidR="00AE54D4" w:rsidRPr="00EE40AB" w:rsidRDefault="00AE54D4" w:rsidP="00CA55A3">
      <w:pPr>
        <w:pStyle w:val="ListParagraph"/>
        <w:numPr>
          <w:ilvl w:val="0"/>
          <w:numId w:val="47"/>
        </w:numPr>
        <w:autoSpaceDE w:val="0"/>
        <w:autoSpaceDN w:val="0"/>
        <w:adjustRightInd w:val="0"/>
        <w:rPr>
          <w:rFonts w:ascii="Roboto" w:hAnsi="Roboto" w:cs="Arial"/>
          <w:szCs w:val="24"/>
        </w:rPr>
      </w:pPr>
      <w:proofErr w:type="spellStart"/>
      <w:r w:rsidRPr="00EE40AB">
        <w:rPr>
          <w:rFonts w:ascii="Roboto" w:hAnsi="Roboto" w:cs="Arial"/>
          <w:color w:val="211E1E"/>
          <w:szCs w:val="24"/>
        </w:rPr>
        <w:t>Sigurdardottir</w:t>
      </w:r>
      <w:proofErr w:type="spellEnd"/>
      <w:r w:rsidRPr="00EE40AB">
        <w:rPr>
          <w:rFonts w:ascii="Roboto" w:hAnsi="Roboto" w:cs="Arial"/>
          <w:color w:val="211E1E"/>
          <w:szCs w:val="24"/>
        </w:rPr>
        <w:t xml:space="preserve">, S., </w:t>
      </w:r>
      <w:proofErr w:type="spellStart"/>
      <w:r w:rsidRPr="00EE40AB">
        <w:rPr>
          <w:rFonts w:ascii="Roboto" w:hAnsi="Roboto" w:cs="Arial"/>
          <w:color w:val="211E1E"/>
          <w:szCs w:val="24"/>
        </w:rPr>
        <w:t>Halldorsdottir</w:t>
      </w:r>
      <w:proofErr w:type="spellEnd"/>
      <w:r w:rsidRPr="00EE40AB">
        <w:rPr>
          <w:rFonts w:ascii="Roboto" w:hAnsi="Roboto" w:cs="Arial"/>
          <w:color w:val="211E1E"/>
          <w:szCs w:val="24"/>
        </w:rPr>
        <w:t xml:space="preserve">, S., Bender, S. (2012). </w:t>
      </w:r>
      <w:r w:rsidRPr="00EE40AB">
        <w:rPr>
          <w:rFonts w:ascii="Roboto" w:hAnsi="Roboto" w:cs="Arial"/>
          <w:szCs w:val="24"/>
        </w:rPr>
        <w:t xml:space="preserve">Deep and almost unbearable suffering: consequences of childhood sexual abuse for men’s health and well-being. </w:t>
      </w:r>
      <w:r w:rsidRPr="00EE40AB">
        <w:rPr>
          <w:rFonts w:ascii="Roboto" w:hAnsi="Roboto" w:cs="Arial"/>
          <w:i/>
          <w:iCs/>
          <w:szCs w:val="24"/>
        </w:rPr>
        <w:t>Scandinavian Journal of Caring Sciences</w:t>
      </w:r>
      <w:r w:rsidRPr="00EE40AB">
        <w:rPr>
          <w:rFonts w:ascii="Roboto" w:hAnsi="Roboto" w:cs="Arial"/>
          <w:szCs w:val="24"/>
        </w:rPr>
        <w:t xml:space="preserve">, 26, 1-10. </w:t>
      </w:r>
    </w:p>
    <w:p w14:paraId="1C5FE69C" w14:textId="77777777" w:rsidR="00AE54D4" w:rsidRPr="00EE40AB" w:rsidRDefault="00AE54D4" w:rsidP="00AE54D4">
      <w:pPr>
        <w:autoSpaceDE w:val="0"/>
        <w:autoSpaceDN w:val="0"/>
        <w:adjustRightInd w:val="0"/>
        <w:ind w:left="720" w:hanging="360"/>
        <w:rPr>
          <w:rFonts w:ascii="Roboto" w:hAnsi="Roboto" w:cs="Arial"/>
          <w:szCs w:val="24"/>
        </w:rPr>
      </w:pPr>
    </w:p>
    <w:p w14:paraId="056BCD7C" w14:textId="649BDD49" w:rsidR="00852797" w:rsidRPr="00EE40AB" w:rsidRDefault="00852797" w:rsidP="00852797">
      <w:pPr>
        <w:rPr>
          <w:rFonts w:ascii="Roboto" w:hAnsi="Roboto" w:cs="Arial"/>
          <w:szCs w:val="24"/>
        </w:rPr>
      </w:pPr>
      <w:r w:rsidRPr="00EE40AB">
        <w:rPr>
          <w:rFonts w:ascii="Roboto" w:hAnsi="Roboto" w:cs="Arial"/>
          <w:szCs w:val="24"/>
        </w:rPr>
        <w:t>Time</w:t>
      </w:r>
      <w:r w:rsidR="00677D2A" w:rsidRPr="00EE40AB">
        <w:rPr>
          <w:rFonts w:ascii="Roboto" w:hAnsi="Roboto" w:cs="Arial"/>
          <w:szCs w:val="24"/>
        </w:rPr>
        <w:t>d</w:t>
      </w:r>
      <w:r w:rsidRPr="00EE40AB">
        <w:rPr>
          <w:rFonts w:ascii="Roboto" w:hAnsi="Roboto" w:cs="Arial"/>
          <w:szCs w:val="24"/>
        </w:rPr>
        <w:t xml:space="preserve"> </w:t>
      </w:r>
      <w:r w:rsidR="00677D2A" w:rsidRPr="00EE40AB">
        <w:rPr>
          <w:rFonts w:ascii="Roboto" w:hAnsi="Roboto" w:cs="Arial"/>
          <w:szCs w:val="24"/>
        </w:rPr>
        <w:t>O</w:t>
      </w:r>
      <w:r w:rsidRPr="00EE40AB">
        <w:rPr>
          <w:rFonts w:ascii="Roboto" w:hAnsi="Roboto" w:cs="Arial"/>
          <w:szCs w:val="24"/>
        </w:rPr>
        <w:t>utline</w:t>
      </w:r>
    </w:p>
    <w:p w14:paraId="13B6D322" w14:textId="00A058E4" w:rsidR="00852797" w:rsidRPr="00EE40AB" w:rsidRDefault="00852797" w:rsidP="00852797">
      <w:pPr>
        <w:rPr>
          <w:rFonts w:ascii="Roboto" w:hAnsi="Roboto" w:cs="Arial"/>
          <w:szCs w:val="24"/>
        </w:rPr>
      </w:pPr>
      <w:r w:rsidRPr="00EE40AB">
        <w:rPr>
          <w:rFonts w:ascii="Roboto" w:hAnsi="Roboto" w:cs="Arial"/>
          <w:szCs w:val="24"/>
        </w:rPr>
        <w:t xml:space="preserve">30 </w:t>
      </w:r>
      <w:r w:rsidR="00CA55A3">
        <w:rPr>
          <w:rFonts w:ascii="Roboto" w:hAnsi="Roboto" w:cs="Arial"/>
          <w:szCs w:val="24"/>
        </w:rPr>
        <w:t>minutes:</w:t>
      </w:r>
      <w:r w:rsidR="00CA55A3">
        <w:rPr>
          <w:rFonts w:ascii="Roboto" w:hAnsi="Roboto" w:cs="Arial"/>
          <w:szCs w:val="24"/>
        </w:rPr>
        <w:tab/>
        <w:t>Discussion of Reading 2</w:t>
      </w:r>
      <w:r w:rsidRPr="00EE40AB">
        <w:rPr>
          <w:rFonts w:ascii="Roboto" w:hAnsi="Roboto" w:cs="Arial"/>
          <w:szCs w:val="24"/>
        </w:rPr>
        <w:t xml:space="preserve"> </w:t>
      </w:r>
    </w:p>
    <w:p w14:paraId="67CE84F5" w14:textId="15107C0D" w:rsidR="00852797" w:rsidRPr="00EE40AB" w:rsidRDefault="00852797" w:rsidP="00852797">
      <w:pPr>
        <w:rPr>
          <w:rFonts w:ascii="Roboto" w:hAnsi="Roboto" w:cs="Arial"/>
          <w:szCs w:val="24"/>
        </w:rPr>
      </w:pPr>
      <w:r w:rsidRPr="00EE40AB">
        <w:rPr>
          <w:rFonts w:ascii="Roboto" w:hAnsi="Roboto" w:cs="Arial"/>
          <w:szCs w:val="24"/>
        </w:rPr>
        <w:t xml:space="preserve">30 </w:t>
      </w:r>
      <w:r w:rsidR="00CA55A3">
        <w:rPr>
          <w:rFonts w:ascii="Roboto" w:hAnsi="Roboto" w:cs="Arial"/>
          <w:szCs w:val="24"/>
        </w:rPr>
        <w:t>minutes:</w:t>
      </w:r>
      <w:r w:rsidR="00CA55A3">
        <w:rPr>
          <w:rFonts w:ascii="Roboto" w:hAnsi="Roboto" w:cs="Arial"/>
          <w:szCs w:val="24"/>
        </w:rPr>
        <w:tab/>
        <w:t>Discussion of Reading 1</w:t>
      </w:r>
      <w:r w:rsidRPr="00EE40AB">
        <w:rPr>
          <w:rFonts w:ascii="Roboto" w:hAnsi="Roboto" w:cs="Arial"/>
          <w:szCs w:val="24"/>
        </w:rPr>
        <w:t xml:space="preserve"> </w:t>
      </w:r>
    </w:p>
    <w:p w14:paraId="78CFA163" w14:textId="548B2B94" w:rsidR="00852797" w:rsidRPr="00EE40AB" w:rsidRDefault="00852797" w:rsidP="00852797">
      <w:pPr>
        <w:rPr>
          <w:rFonts w:ascii="Roboto" w:hAnsi="Roboto" w:cs="Arial"/>
          <w:szCs w:val="24"/>
        </w:rPr>
      </w:pPr>
      <w:r w:rsidRPr="00EE40AB">
        <w:rPr>
          <w:rFonts w:ascii="Roboto" w:hAnsi="Roboto" w:cs="Arial"/>
          <w:szCs w:val="24"/>
        </w:rPr>
        <w:t xml:space="preserve">30 minutes: </w:t>
      </w:r>
      <w:r w:rsidRPr="00EE40AB">
        <w:rPr>
          <w:rFonts w:ascii="Roboto" w:hAnsi="Roboto" w:cs="Arial"/>
          <w:szCs w:val="24"/>
        </w:rPr>
        <w:tab/>
        <w:t xml:space="preserve">Discussion of Readings </w:t>
      </w:r>
      <w:r w:rsidR="00CA55A3">
        <w:rPr>
          <w:rFonts w:ascii="Roboto" w:hAnsi="Roboto" w:cs="Arial"/>
          <w:szCs w:val="24"/>
        </w:rPr>
        <w:t>3 and 4</w:t>
      </w:r>
      <w:r w:rsidRPr="00EE40AB">
        <w:rPr>
          <w:rFonts w:ascii="Roboto" w:hAnsi="Roboto" w:cs="Arial"/>
          <w:szCs w:val="24"/>
        </w:rPr>
        <w:t xml:space="preserve">  </w:t>
      </w:r>
    </w:p>
    <w:p w14:paraId="70D535E6" w14:textId="423137FD" w:rsidR="006E1687" w:rsidRPr="006F55C3" w:rsidRDefault="00852797" w:rsidP="00852797">
      <w:pPr>
        <w:rPr>
          <w:rFonts w:ascii="Roboto" w:hAnsi="Roboto" w:cs="Arial"/>
          <w:szCs w:val="24"/>
        </w:rPr>
      </w:pPr>
      <w:r w:rsidRPr="00EE40AB">
        <w:rPr>
          <w:rFonts w:ascii="Roboto" w:hAnsi="Roboto" w:cs="Arial"/>
          <w:szCs w:val="24"/>
        </w:rPr>
        <w:t xml:space="preserve">60 minutes:   Discussion of student’s disguised cases, or further discussion of readings </w:t>
      </w:r>
      <w:r w:rsidR="00CA55A3">
        <w:rPr>
          <w:rFonts w:ascii="Roboto" w:hAnsi="Roboto" w:cs="Arial"/>
          <w:szCs w:val="24"/>
        </w:rPr>
        <w:t>1, 2, 3 and 4</w:t>
      </w:r>
      <w:r w:rsidRPr="00EE40AB">
        <w:rPr>
          <w:rFonts w:ascii="Roboto" w:hAnsi="Roboto" w:cs="Arial"/>
          <w:szCs w:val="24"/>
        </w:rPr>
        <w:t xml:space="preserve"> if no case material available.</w:t>
      </w:r>
    </w:p>
    <w:p w14:paraId="31BAA9F1" w14:textId="77777777" w:rsidR="00E4739C" w:rsidRPr="00EE40AB" w:rsidRDefault="00E4739C" w:rsidP="00641AE9">
      <w:pPr>
        <w:rPr>
          <w:rFonts w:ascii="Roboto" w:hAnsi="Roboto" w:cs="Arial"/>
          <w:szCs w:val="24"/>
        </w:rPr>
      </w:pPr>
      <w:bookmarkStart w:id="41" w:name="_Hlk40015817"/>
    </w:p>
    <w:p w14:paraId="50DCAED4" w14:textId="77777777" w:rsidR="00BC2F0A" w:rsidRPr="00EE40AB" w:rsidRDefault="00BC2F0A" w:rsidP="00641AE9">
      <w:pPr>
        <w:rPr>
          <w:rFonts w:ascii="Roboto" w:hAnsi="Roboto" w:cs="Arial"/>
          <w:szCs w:val="24"/>
        </w:rPr>
      </w:pPr>
    </w:p>
    <w:p w14:paraId="0DD978EE" w14:textId="77777777" w:rsidR="00641AE9" w:rsidRPr="00EE40AB" w:rsidRDefault="00641AE9" w:rsidP="00641AE9">
      <w:pPr>
        <w:ind w:left="720" w:hanging="360"/>
        <w:rPr>
          <w:rFonts w:ascii="Roboto" w:hAnsi="Roboto" w:cs="Arial"/>
          <w:szCs w:val="24"/>
        </w:rPr>
      </w:pPr>
    </w:p>
    <w:bookmarkEnd w:id="31"/>
    <w:bookmarkEnd w:id="32"/>
    <w:bookmarkEnd w:id="41"/>
    <w:p w14:paraId="75332D03" w14:textId="213F7FDA" w:rsidR="003B44CF" w:rsidRPr="00FB1E63" w:rsidRDefault="003B44CF">
      <w:pPr>
        <w:rPr>
          <w:rFonts w:ascii="Arial" w:hAnsi="Arial" w:cs="Arial"/>
          <w:szCs w:val="24"/>
        </w:rPr>
      </w:pPr>
    </w:p>
    <w:sectPr w:rsidR="003B44CF" w:rsidRPr="00FB1E63" w:rsidSect="00676C1E">
      <w:headerReference w:type="default" r:id="rId9"/>
      <w:footerReference w:type="default" r:id="rId10"/>
      <w:pgSz w:w="12240" w:h="15840"/>
      <w:pgMar w:top="1440" w:right="1440"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755E9" w14:textId="77777777" w:rsidR="00F5381B" w:rsidRDefault="00F5381B" w:rsidP="00F8290B">
      <w:r>
        <w:separator/>
      </w:r>
    </w:p>
  </w:endnote>
  <w:endnote w:type="continuationSeparator" w:id="0">
    <w:p w14:paraId="4D8F39B7" w14:textId="77777777" w:rsidR="00F5381B" w:rsidRDefault="00F5381B" w:rsidP="00F8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OceanSanMM">
    <w:altName w:val="Calibri"/>
    <w:panose1 w:val="020B0604020202020204"/>
    <w:charset w:val="4D"/>
    <w:family w:val="swiss"/>
    <w:pitch w:val="default"/>
    <w:sig w:usb0="00000003" w:usb1="00000000" w:usb2="00000000" w:usb3="00000000" w:csb0="00000001" w:csb1="00000000"/>
  </w:font>
  <w:font w:name="Roboto">
    <w:altName w:val="Arial"/>
    <w:panose1 w:val="020B0604020202020204"/>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ArialUnicodeMS">
    <w:altName w:val="Yu Gothic"/>
    <w:panose1 w:val="020B0604020202020204"/>
    <w:charset w:val="80"/>
    <w:family w:val="swiss"/>
    <w:pitch w:val="variable"/>
    <w:sig w:usb0="F7FFAFFF" w:usb1="E9DFFFFF" w:usb2="0000003F" w:usb3="00000000" w:csb0="003F01F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E4C70" w14:textId="77777777" w:rsidR="00CB5EB0" w:rsidRPr="00993B30" w:rsidRDefault="00CB5EB0" w:rsidP="00CF1181">
    <w:pPr>
      <w:tabs>
        <w:tab w:val="center" w:pos="4680"/>
      </w:tabs>
      <w:ind w:firstLine="720"/>
      <w:rPr>
        <w:rFonts w:ascii="Arial" w:hAnsi="Arial" w:cs="Times New Roman (Body CS)"/>
        <w:sz w:val="16"/>
      </w:rPr>
    </w:pPr>
    <w:r w:rsidRPr="00993B30">
      <w:rPr>
        <w:rFonts w:ascii="Arial" w:hAnsi="Arial" w:cs="Times New Roman (Body CS)"/>
        <w:sz w:val="16"/>
      </w:rPr>
      <w:t xml:space="preserve">© </w:t>
    </w:r>
    <w:r w:rsidRPr="00993B30">
      <w:rPr>
        <w:rFonts w:ascii="Arial" w:hAnsi="Arial" w:cs="Times New Roman (Body CS)"/>
        <w:b/>
        <w:sz w:val="16"/>
      </w:rPr>
      <w:t>201</w:t>
    </w:r>
    <w:r>
      <w:rPr>
        <w:rFonts w:ascii="Arial" w:hAnsi="Arial" w:cs="Times New Roman (Body CS)"/>
        <w:b/>
        <w:sz w:val="16"/>
      </w:rPr>
      <w:t>5</w:t>
    </w:r>
    <w:r w:rsidRPr="00993B30">
      <w:rPr>
        <w:rFonts w:ascii="Arial" w:hAnsi="Arial" w:cs="Times New Roman (Body CS)"/>
        <w:b/>
        <w:sz w:val="16"/>
      </w:rPr>
      <w:t>-20, The International Society for the Study of Trauma and Dissociation</w:t>
    </w:r>
  </w:p>
  <w:p w14:paraId="79A40EBC" w14:textId="2505F900" w:rsidR="00CB5EB0" w:rsidRPr="00CF1181" w:rsidRDefault="00CB5EB0" w:rsidP="00CF1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0A7A5" w14:textId="77777777" w:rsidR="00F5381B" w:rsidRDefault="00F5381B" w:rsidP="00F8290B">
      <w:r>
        <w:separator/>
      </w:r>
    </w:p>
  </w:footnote>
  <w:footnote w:type="continuationSeparator" w:id="0">
    <w:p w14:paraId="32D71012" w14:textId="77777777" w:rsidR="00F5381B" w:rsidRDefault="00F5381B" w:rsidP="00F82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665D6" w14:textId="25A8D89B" w:rsidR="00CB5EB0" w:rsidRPr="00F8290B" w:rsidRDefault="00CB5EB0" w:rsidP="00F8290B">
    <w:pPr>
      <w:pStyle w:val="Header"/>
      <w:jc w:val="center"/>
    </w:pPr>
    <w:r>
      <w:rPr>
        <w:noProof/>
        <w:lang w:eastAsia="en-US"/>
      </w:rPr>
      <w:drawing>
        <wp:inline distT="0" distB="0" distL="0" distR="0" wp14:anchorId="598A682E" wp14:editId="2DCB9D8E">
          <wp:extent cx="2657742" cy="917716"/>
          <wp:effectExtent l="0" t="0" r="0" b="0"/>
          <wp:docPr id="2" name="Picture 2" descr="A picture containing gree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STD-Final-CMYK (1).jpg"/>
                  <pic:cNvPicPr/>
                </pic:nvPicPr>
                <pic:blipFill>
                  <a:blip r:embed="rId1"/>
                  <a:stretch>
                    <a:fillRect/>
                  </a:stretch>
                </pic:blipFill>
                <pic:spPr>
                  <a:xfrm>
                    <a:off x="0" y="0"/>
                    <a:ext cx="2678145" cy="924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972"/>
    <w:multiLevelType w:val="hybridMultilevel"/>
    <w:tmpl w:val="1CF2D1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157D8"/>
    <w:multiLevelType w:val="multilevel"/>
    <w:tmpl w:val="53F44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A4332"/>
    <w:multiLevelType w:val="hybridMultilevel"/>
    <w:tmpl w:val="28FA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97B4D"/>
    <w:multiLevelType w:val="hybridMultilevel"/>
    <w:tmpl w:val="3D08D6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FD6F5A"/>
    <w:multiLevelType w:val="multilevel"/>
    <w:tmpl w:val="469672EA"/>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5" w15:restartNumberingAfterBreak="0">
    <w:nsid w:val="09541997"/>
    <w:multiLevelType w:val="hybridMultilevel"/>
    <w:tmpl w:val="B1B879F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0A6E53EF"/>
    <w:multiLevelType w:val="multilevel"/>
    <w:tmpl w:val="469672E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7" w15:restartNumberingAfterBreak="0">
    <w:nsid w:val="0F420109"/>
    <w:multiLevelType w:val="hybridMultilevel"/>
    <w:tmpl w:val="A79EFFCA"/>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10EE2E2B"/>
    <w:multiLevelType w:val="hybridMultilevel"/>
    <w:tmpl w:val="ED347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D591B"/>
    <w:multiLevelType w:val="hybridMultilevel"/>
    <w:tmpl w:val="53C2B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83EA5"/>
    <w:multiLevelType w:val="hybridMultilevel"/>
    <w:tmpl w:val="19764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768D8"/>
    <w:multiLevelType w:val="hybridMultilevel"/>
    <w:tmpl w:val="C2C49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695C39"/>
    <w:multiLevelType w:val="hybridMultilevel"/>
    <w:tmpl w:val="A37AFB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357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3237D1"/>
    <w:multiLevelType w:val="hybridMultilevel"/>
    <w:tmpl w:val="FEAA59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8609A3"/>
    <w:multiLevelType w:val="hybridMultilevel"/>
    <w:tmpl w:val="A95CD368"/>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847EB4"/>
    <w:multiLevelType w:val="hybridMultilevel"/>
    <w:tmpl w:val="45E26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077F1C"/>
    <w:multiLevelType w:val="multilevel"/>
    <w:tmpl w:val="53F44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353D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0354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4668DA"/>
    <w:multiLevelType w:val="hybridMultilevel"/>
    <w:tmpl w:val="73C4883A"/>
    <w:lvl w:ilvl="0" w:tplc="0409000F">
      <w:start w:val="1"/>
      <w:numFmt w:val="decimal"/>
      <w:lvlText w:val="%1."/>
      <w:lvlJc w:val="left"/>
      <w:pPr>
        <w:ind w:left="720"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34013F1D"/>
    <w:multiLevelType w:val="hybridMultilevel"/>
    <w:tmpl w:val="DEC4B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233FB"/>
    <w:multiLevelType w:val="hybridMultilevel"/>
    <w:tmpl w:val="A642A1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DB7B76"/>
    <w:multiLevelType w:val="hybridMultilevel"/>
    <w:tmpl w:val="4C04B60E"/>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240456"/>
    <w:multiLevelType w:val="hybridMultilevel"/>
    <w:tmpl w:val="FD6239D8"/>
    <w:lvl w:ilvl="0" w:tplc="7AF0AB96">
      <w:start w:val="1"/>
      <w:numFmt w:val="decimal"/>
      <w:lvlText w:val="%1."/>
      <w:lvlJc w:val="left"/>
      <w:pPr>
        <w:ind w:left="720" w:hanging="360"/>
      </w:pPr>
    </w:lvl>
    <w:lvl w:ilvl="1" w:tplc="46A6B782">
      <w:start w:val="1"/>
      <w:numFmt w:val="lowerLetter"/>
      <w:lvlText w:val="%2."/>
      <w:lvlJc w:val="left"/>
      <w:pPr>
        <w:ind w:left="1440" w:hanging="360"/>
      </w:pPr>
    </w:lvl>
    <w:lvl w:ilvl="2" w:tplc="8DCE78DE">
      <w:start w:val="1"/>
      <w:numFmt w:val="lowerRoman"/>
      <w:lvlText w:val="%3."/>
      <w:lvlJc w:val="right"/>
      <w:pPr>
        <w:ind w:left="2160" w:hanging="180"/>
      </w:pPr>
    </w:lvl>
    <w:lvl w:ilvl="3" w:tplc="7E6A4F80">
      <w:start w:val="1"/>
      <w:numFmt w:val="decimal"/>
      <w:lvlText w:val="%4."/>
      <w:lvlJc w:val="left"/>
      <w:pPr>
        <w:ind w:left="2880" w:hanging="360"/>
      </w:pPr>
    </w:lvl>
    <w:lvl w:ilvl="4" w:tplc="5B401C50">
      <w:start w:val="1"/>
      <w:numFmt w:val="lowerLetter"/>
      <w:lvlText w:val="%5."/>
      <w:lvlJc w:val="left"/>
      <w:pPr>
        <w:ind w:left="3600" w:hanging="360"/>
      </w:pPr>
    </w:lvl>
    <w:lvl w:ilvl="5" w:tplc="74B0E2B0">
      <w:start w:val="1"/>
      <w:numFmt w:val="lowerRoman"/>
      <w:lvlText w:val="%6."/>
      <w:lvlJc w:val="right"/>
      <w:pPr>
        <w:ind w:left="4320" w:hanging="180"/>
      </w:pPr>
    </w:lvl>
    <w:lvl w:ilvl="6" w:tplc="3C86617E">
      <w:start w:val="1"/>
      <w:numFmt w:val="decimal"/>
      <w:lvlText w:val="%7."/>
      <w:lvlJc w:val="left"/>
      <w:pPr>
        <w:ind w:left="5040" w:hanging="360"/>
      </w:pPr>
    </w:lvl>
    <w:lvl w:ilvl="7" w:tplc="A814B41C">
      <w:start w:val="1"/>
      <w:numFmt w:val="lowerLetter"/>
      <w:lvlText w:val="%8."/>
      <w:lvlJc w:val="left"/>
      <w:pPr>
        <w:ind w:left="5760" w:hanging="360"/>
      </w:pPr>
    </w:lvl>
    <w:lvl w:ilvl="8" w:tplc="299A4AB4">
      <w:start w:val="1"/>
      <w:numFmt w:val="lowerRoman"/>
      <w:lvlText w:val="%9."/>
      <w:lvlJc w:val="right"/>
      <w:pPr>
        <w:ind w:left="6480" w:hanging="180"/>
      </w:pPr>
    </w:lvl>
  </w:abstractNum>
  <w:abstractNum w:abstractNumId="25" w15:restartNumberingAfterBreak="0">
    <w:nsid w:val="4A0435FE"/>
    <w:multiLevelType w:val="hybridMultilevel"/>
    <w:tmpl w:val="1520DC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FF4C36"/>
    <w:multiLevelType w:val="hybridMultilevel"/>
    <w:tmpl w:val="005039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1863FA"/>
    <w:multiLevelType w:val="hybridMultilevel"/>
    <w:tmpl w:val="5A84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12F0F"/>
    <w:multiLevelType w:val="hybridMultilevel"/>
    <w:tmpl w:val="3DE60CA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5451101"/>
    <w:multiLevelType w:val="hybridMultilevel"/>
    <w:tmpl w:val="30EEA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F54A7"/>
    <w:multiLevelType w:val="hybridMultilevel"/>
    <w:tmpl w:val="BC20B0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AE208D"/>
    <w:multiLevelType w:val="hybridMultilevel"/>
    <w:tmpl w:val="D73EDE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D35D93"/>
    <w:multiLevelType w:val="hybridMultilevel"/>
    <w:tmpl w:val="41A82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1011D8"/>
    <w:multiLevelType w:val="hybridMultilevel"/>
    <w:tmpl w:val="6A8AA50E"/>
    <w:lvl w:ilvl="0" w:tplc="0409000F">
      <w:start w:val="1"/>
      <w:numFmt w:val="decimal"/>
      <w:lvlText w:val="%1."/>
      <w:lvlJc w:val="left"/>
      <w:pPr>
        <w:ind w:left="72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62B62D6B"/>
    <w:multiLevelType w:val="hybridMultilevel"/>
    <w:tmpl w:val="5FF23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90A2F"/>
    <w:multiLevelType w:val="hybridMultilevel"/>
    <w:tmpl w:val="D8C2308A"/>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FA52D9"/>
    <w:multiLevelType w:val="hybridMultilevel"/>
    <w:tmpl w:val="45D8E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B91AE2"/>
    <w:multiLevelType w:val="multilevel"/>
    <w:tmpl w:val="469672EA"/>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38" w15:restartNumberingAfterBreak="0">
    <w:nsid w:val="6DC60105"/>
    <w:multiLevelType w:val="hybridMultilevel"/>
    <w:tmpl w:val="892CBF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B383D"/>
    <w:multiLevelType w:val="hybridMultilevel"/>
    <w:tmpl w:val="5C14C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C16096"/>
    <w:multiLevelType w:val="hybridMultilevel"/>
    <w:tmpl w:val="4F7E05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FF0930"/>
    <w:multiLevelType w:val="hybridMultilevel"/>
    <w:tmpl w:val="6D4C57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A0417"/>
    <w:multiLevelType w:val="hybridMultilevel"/>
    <w:tmpl w:val="261EA906"/>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FB3D7C"/>
    <w:multiLevelType w:val="hybridMultilevel"/>
    <w:tmpl w:val="E0282356"/>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830C07"/>
    <w:multiLevelType w:val="hybridMultilevel"/>
    <w:tmpl w:val="513AA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903E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F2573F"/>
    <w:multiLevelType w:val="hybridMultilevel"/>
    <w:tmpl w:val="AEAEC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26193C"/>
    <w:multiLevelType w:val="hybridMultilevel"/>
    <w:tmpl w:val="A6F211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8"/>
  </w:num>
  <w:num w:numId="3">
    <w:abstractNumId w:val="8"/>
  </w:num>
  <w:num w:numId="4">
    <w:abstractNumId w:val="9"/>
  </w:num>
  <w:num w:numId="5">
    <w:abstractNumId w:val="11"/>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7"/>
  </w:num>
  <w:num w:numId="10">
    <w:abstractNumId w:val="28"/>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3"/>
  </w:num>
  <w:num w:numId="15">
    <w:abstractNumId w:val="44"/>
  </w:num>
  <w:num w:numId="16">
    <w:abstractNumId w:val="26"/>
  </w:num>
  <w:num w:numId="17">
    <w:abstractNumId w:val="31"/>
  </w:num>
  <w:num w:numId="18">
    <w:abstractNumId w:val="25"/>
  </w:num>
  <w:num w:numId="19">
    <w:abstractNumId w:val="7"/>
  </w:num>
  <w:num w:numId="20">
    <w:abstractNumId w:val="0"/>
  </w:num>
  <w:num w:numId="21">
    <w:abstractNumId w:val="22"/>
  </w:num>
  <w:num w:numId="22">
    <w:abstractNumId w:val="40"/>
  </w:num>
  <w:num w:numId="23">
    <w:abstractNumId w:val="47"/>
  </w:num>
  <w:num w:numId="24">
    <w:abstractNumId w:val="29"/>
  </w:num>
  <w:num w:numId="25">
    <w:abstractNumId w:val="30"/>
  </w:num>
  <w:num w:numId="26">
    <w:abstractNumId w:val="14"/>
  </w:num>
  <w:num w:numId="27">
    <w:abstractNumId w:val="32"/>
  </w:num>
  <w:num w:numId="28">
    <w:abstractNumId w:val="18"/>
  </w:num>
  <w:num w:numId="29">
    <w:abstractNumId w:val="13"/>
  </w:num>
  <w:num w:numId="30">
    <w:abstractNumId w:val="45"/>
  </w:num>
  <w:num w:numId="31">
    <w:abstractNumId w:val="19"/>
  </w:num>
  <w:num w:numId="32">
    <w:abstractNumId w:val="37"/>
  </w:num>
  <w:num w:numId="33">
    <w:abstractNumId w:val="6"/>
  </w:num>
  <w:num w:numId="34">
    <w:abstractNumId w:val="17"/>
    <w:lvlOverride w:ilvl="0">
      <w:lvl w:ilvl="0">
        <w:numFmt w:val="upperLetter"/>
        <w:lvlText w:val="%1."/>
        <w:lvlJc w:val="left"/>
      </w:lvl>
    </w:lvlOverride>
  </w:num>
  <w:num w:numId="35">
    <w:abstractNumId w:val="1"/>
  </w:num>
  <w:num w:numId="36">
    <w:abstractNumId w:val="16"/>
  </w:num>
  <w:num w:numId="37">
    <w:abstractNumId w:val="10"/>
  </w:num>
  <w:num w:numId="38">
    <w:abstractNumId w:val="15"/>
  </w:num>
  <w:num w:numId="39">
    <w:abstractNumId w:val="2"/>
  </w:num>
  <w:num w:numId="40">
    <w:abstractNumId w:val="23"/>
  </w:num>
  <w:num w:numId="41">
    <w:abstractNumId w:val="20"/>
  </w:num>
  <w:num w:numId="42">
    <w:abstractNumId w:val="21"/>
  </w:num>
  <w:num w:numId="43">
    <w:abstractNumId w:val="34"/>
  </w:num>
  <w:num w:numId="44">
    <w:abstractNumId w:val="36"/>
  </w:num>
  <w:num w:numId="45">
    <w:abstractNumId w:val="46"/>
  </w:num>
  <w:num w:numId="46">
    <w:abstractNumId w:val="43"/>
  </w:num>
  <w:num w:numId="47">
    <w:abstractNumId w:val="42"/>
  </w:num>
  <w:num w:numId="48">
    <w:abstractNumId w:val="33"/>
  </w:num>
  <w:num w:numId="49">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0B"/>
    <w:rsid w:val="0000502F"/>
    <w:rsid w:val="000056E1"/>
    <w:rsid w:val="000159CF"/>
    <w:rsid w:val="0001658A"/>
    <w:rsid w:val="000176D6"/>
    <w:rsid w:val="000470E4"/>
    <w:rsid w:val="00056D88"/>
    <w:rsid w:val="00062768"/>
    <w:rsid w:val="00076C2D"/>
    <w:rsid w:val="00086175"/>
    <w:rsid w:val="0009202A"/>
    <w:rsid w:val="000940A0"/>
    <w:rsid w:val="00094A6F"/>
    <w:rsid w:val="00094BED"/>
    <w:rsid w:val="00096C00"/>
    <w:rsid w:val="0009733B"/>
    <w:rsid w:val="000A5D3E"/>
    <w:rsid w:val="000A691C"/>
    <w:rsid w:val="000B4D86"/>
    <w:rsid w:val="000B5F4C"/>
    <w:rsid w:val="000B75C7"/>
    <w:rsid w:val="000C0AEC"/>
    <w:rsid w:val="000C24B3"/>
    <w:rsid w:val="000C4547"/>
    <w:rsid w:val="000D6987"/>
    <w:rsid w:val="000F6730"/>
    <w:rsid w:val="00100D41"/>
    <w:rsid w:val="00111AB3"/>
    <w:rsid w:val="001147D2"/>
    <w:rsid w:val="0013363F"/>
    <w:rsid w:val="00134402"/>
    <w:rsid w:val="00137165"/>
    <w:rsid w:val="001443C5"/>
    <w:rsid w:val="00146A12"/>
    <w:rsid w:val="0015267E"/>
    <w:rsid w:val="001559B1"/>
    <w:rsid w:val="00160904"/>
    <w:rsid w:val="00167758"/>
    <w:rsid w:val="00180B86"/>
    <w:rsid w:val="00180D47"/>
    <w:rsid w:val="001865E5"/>
    <w:rsid w:val="00196610"/>
    <w:rsid w:val="001A5F90"/>
    <w:rsid w:val="001B27BF"/>
    <w:rsid w:val="001C36A1"/>
    <w:rsid w:val="001C6820"/>
    <w:rsid w:val="001D0CD9"/>
    <w:rsid w:val="001E5465"/>
    <w:rsid w:val="001E5FC8"/>
    <w:rsid w:val="001E69EA"/>
    <w:rsid w:val="001F422F"/>
    <w:rsid w:val="001F5FF7"/>
    <w:rsid w:val="001F632D"/>
    <w:rsid w:val="00204E4D"/>
    <w:rsid w:val="00205F5F"/>
    <w:rsid w:val="00210B8F"/>
    <w:rsid w:val="00217317"/>
    <w:rsid w:val="002231E5"/>
    <w:rsid w:val="00225FCD"/>
    <w:rsid w:val="00227FA2"/>
    <w:rsid w:val="00230C78"/>
    <w:rsid w:val="0023349A"/>
    <w:rsid w:val="002502BD"/>
    <w:rsid w:val="00250A56"/>
    <w:rsid w:val="00256CBC"/>
    <w:rsid w:val="00260E61"/>
    <w:rsid w:val="002749D0"/>
    <w:rsid w:val="00283B4C"/>
    <w:rsid w:val="002915E9"/>
    <w:rsid w:val="002925D3"/>
    <w:rsid w:val="00292893"/>
    <w:rsid w:val="00294045"/>
    <w:rsid w:val="002A3DA5"/>
    <w:rsid w:val="002A712A"/>
    <w:rsid w:val="002B1049"/>
    <w:rsid w:val="002B2981"/>
    <w:rsid w:val="002B2AB5"/>
    <w:rsid w:val="002B4D55"/>
    <w:rsid w:val="002B54AC"/>
    <w:rsid w:val="002D19E8"/>
    <w:rsid w:val="002F014A"/>
    <w:rsid w:val="002F38EA"/>
    <w:rsid w:val="002F653A"/>
    <w:rsid w:val="003078EB"/>
    <w:rsid w:val="0031107B"/>
    <w:rsid w:val="00316EB7"/>
    <w:rsid w:val="00320588"/>
    <w:rsid w:val="00324BE4"/>
    <w:rsid w:val="003275B2"/>
    <w:rsid w:val="00333DB4"/>
    <w:rsid w:val="00337734"/>
    <w:rsid w:val="00352668"/>
    <w:rsid w:val="003625CE"/>
    <w:rsid w:val="003657B0"/>
    <w:rsid w:val="00374AB8"/>
    <w:rsid w:val="003751D1"/>
    <w:rsid w:val="003824CD"/>
    <w:rsid w:val="003834FA"/>
    <w:rsid w:val="00391D51"/>
    <w:rsid w:val="0039756B"/>
    <w:rsid w:val="003A2D1F"/>
    <w:rsid w:val="003A6E9A"/>
    <w:rsid w:val="003B44CF"/>
    <w:rsid w:val="003C5CF5"/>
    <w:rsid w:val="003C7EFC"/>
    <w:rsid w:val="003D44F4"/>
    <w:rsid w:val="003D7638"/>
    <w:rsid w:val="003E1CE4"/>
    <w:rsid w:val="003F0E9D"/>
    <w:rsid w:val="00401141"/>
    <w:rsid w:val="004139D9"/>
    <w:rsid w:val="004142A8"/>
    <w:rsid w:val="0041451E"/>
    <w:rsid w:val="00430314"/>
    <w:rsid w:val="004369D5"/>
    <w:rsid w:val="00444AF2"/>
    <w:rsid w:val="004461AD"/>
    <w:rsid w:val="00447295"/>
    <w:rsid w:val="00452216"/>
    <w:rsid w:val="00465BD9"/>
    <w:rsid w:val="004734C6"/>
    <w:rsid w:val="00477CB8"/>
    <w:rsid w:val="00477EE6"/>
    <w:rsid w:val="00480701"/>
    <w:rsid w:val="004876EC"/>
    <w:rsid w:val="0049072E"/>
    <w:rsid w:val="004A2739"/>
    <w:rsid w:val="004A6CC0"/>
    <w:rsid w:val="004B1324"/>
    <w:rsid w:val="004C467F"/>
    <w:rsid w:val="004D052D"/>
    <w:rsid w:val="004D3021"/>
    <w:rsid w:val="004D3376"/>
    <w:rsid w:val="004D602F"/>
    <w:rsid w:val="004F3C15"/>
    <w:rsid w:val="00500768"/>
    <w:rsid w:val="00500A5F"/>
    <w:rsid w:val="00502C06"/>
    <w:rsid w:val="005068D5"/>
    <w:rsid w:val="00510158"/>
    <w:rsid w:val="0051681E"/>
    <w:rsid w:val="00517E7F"/>
    <w:rsid w:val="00521174"/>
    <w:rsid w:val="00521657"/>
    <w:rsid w:val="00526D69"/>
    <w:rsid w:val="0052703A"/>
    <w:rsid w:val="00531B5C"/>
    <w:rsid w:val="00533FDA"/>
    <w:rsid w:val="0053573E"/>
    <w:rsid w:val="00541C71"/>
    <w:rsid w:val="00544DC4"/>
    <w:rsid w:val="00557D11"/>
    <w:rsid w:val="0056467F"/>
    <w:rsid w:val="0056481F"/>
    <w:rsid w:val="00565E2A"/>
    <w:rsid w:val="00570D9F"/>
    <w:rsid w:val="0057429A"/>
    <w:rsid w:val="00580270"/>
    <w:rsid w:val="005842F3"/>
    <w:rsid w:val="00593FA1"/>
    <w:rsid w:val="005A2BAF"/>
    <w:rsid w:val="005A317B"/>
    <w:rsid w:val="005A6CCB"/>
    <w:rsid w:val="005A7B02"/>
    <w:rsid w:val="005B25C5"/>
    <w:rsid w:val="005C2DB3"/>
    <w:rsid w:val="005C4D56"/>
    <w:rsid w:val="005C6229"/>
    <w:rsid w:val="005D296B"/>
    <w:rsid w:val="005D5343"/>
    <w:rsid w:val="005E19F8"/>
    <w:rsid w:val="005F129A"/>
    <w:rsid w:val="005F48D9"/>
    <w:rsid w:val="0060447C"/>
    <w:rsid w:val="00607DD3"/>
    <w:rsid w:val="00615593"/>
    <w:rsid w:val="006170FC"/>
    <w:rsid w:val="006175F9"/>
    <w:rsid w:val="00621CC1"/>
    <w:rsid w:val="00624DE2"/>
    <w:rsid w:val="00632FA9"/>
    <w:rsid w:val="00641AE9"/>
    <w:rsid w:val="00642E0F"/>
    <w:rsid w:val="00644252"/>
    <w:rsid w:val="00647635"/>
    <w:rsid w:val="006506B2"/>
    <w:rsid w:val="00653E5F"/>
    <w:rsid w:val="006541D8"/>
    <w:rsid w:val="00655A79"/>
    <w:rsid w:val="00655E51"/>
    <w:rsid w:val="00656C09"/>
    <w:rsid w:val="00657C29"/>
    <w:rsid w:val="00657F8B"/>
    <w:rsid w:val="0066727A"/>
    <w:rsid w:val="00674BFE"/>
    <w:rsid w:val="006761A5"/>
    <w:rsid w:val="00676986"/>
    <w:rsid w:val="00676C1E"/>
    <w:rsid w:val="00677D2A"/>
    <w:rsid w:val="00693989"/>
    <w:rsid w:val="00697F15"/>
    <w:rsid w:val="006B0E93"/>
    <w:rsid w:val="006B5DD9"/>
    <w:rsid w:val="006B71BD"/>
    <w:rsid w:val="006C42CA"/>
    <w:rsid w:val="006C590E"/>
    <w:rsid w:val="006C71B2"/>
    <w:rsid w:val="006D1A76"/>
    <w:rsid w:val="006D4425"/>
    <w:rsid w:val="006E1687"/>
    <w:rsid w:val="006E7982"/>
    <w:rsid w:val="006F55C3"/>
    <w:rsid w:val="00701106"/>
    <w:rsid w:val="007077DF"/>
    <w:rsid w:val="00714EEE"/>
    <w:rsid w:val="00721214"/>
    <w:rsid w:val="007226BB"/>
    <w:rsid w:val="0072652A"/>
    <w:rsid w:val="0074037F"/>
    <w:rsid w:val="00744241"/>
    <w:rsid w:val="00770EA3"/>
    <w:rsid w:val="00772CFB"/>
    <w:rsid w:val="007802C9"/>
    <w:rsid w:val="00784E76"/>
    <w:rsid w:val="0079349E"/>
    <w:rsid w:val="00797CE1"/>
    <w:rsid w:val="007A09FE"/>
    <w:rsid w:val="007A25BC"/>
    <w:rsid w:val="007B1FA4"/>
    <w:rsid w:val="007B3716"/>
    <w:rsid w:val="007B3F02"/>
    <w:rsid w:val="007C379C"/>
    <w:rsid w:val="007D0967"/>
    <w:rsid w:val="007D1DE4"/>
    <w:rsid w:val="007D208F"/>
    <w:rsid w:val="007F1929"/>
    <w:rsid w:val="007F3A68"/>
    <w:rsid w:val="008011E3"/>
    <w:rsid w:val="00805E27"/>
    <w:rsid w:val="00814A1C"/>
    <w:rsid w:val="008173CA"/>
    <w:rsid w:val="00827768"/>
    <w:rsid w:val="00827B1A"/>
    <w:rsid w:val="00830ECC"/>
    <w:rsid w:val="00846F7D"/>
    <w:rsid w:val="00852797"/>
    <w:rsid w:val="00857F32"/>
    <w:rsid w:val="00871FB9"/>
    <w:rsid w:val="00875957"/>
    <w:rsid w:val="008777EE"/>
    <w:rsid w:val="0088097B"/>
    <w:rsid w:val="00881C8A"/>
    <w:rsid w:val="00882D44"/>
    <w:rsid w:val="0089030B"/>
    <w:rsid w:val="00890798"/>
    <w:rsid w:val="00893E0D"/>
    <w:rsid w:val="0089448D"/>
    <w:rsid w:val="00894E47"/>
    <w:rsid w:val="008A1422"/>
    <w:rsid w:val="008A3891"/>
    <w:rsid w:val="008B68EC"/>
    <w:rsid w:val="008C0E3F"/>
    <w:rsid w:val="008C21A7"/>
    <w:rsid w:val="008C407A"/>
    <w:rsid w:val="008C50C2"/>
    <w:rsid w:val="008E0687"/>
    <w:rsid w:val="008E2AA5"/>
    <w:rsid w:val="008E626E"/>
    <w:rsid w:val="008F404F"/>
    <w:rsid w:val="008F5FDA"/>
    <w:rsid w:val="009027C7"/>
    <w:rsid w:val="00905A45"/>
    <w:rsid w:val="00914FE7"/>
    <w:rsid w:val="0091572C"/>
    <w:rsid w:val="00926412"/>
    <w:rsid w:val="00927047"/>
    <w:rsid w:val="00927784"/>
    <w:rsid w:val="00933245"/>
    <w:rsid w:val="00942143"/>
    <w:rsid w:val="00946EC8"/>
    <w:rsid w:val="00947483"/>
    <w:rsid w:val="0096177C"/>
    <w:rsid w:val="0096381D"/>
    <w:rsid w:val="00965C87"/>
    <w:rsid w:val="00967049"/>
    <w:rsid w:val="0098694E"/>
    <w:rsid w:val="00987510"/>
    <w:rsid w:val="00990628"/>
    <w:rsid w:val="009A319B"/>
    <w:rsid w:val="009C09F5"/>
    <w:rsid w:val="009C4B14"/>
    <w:rsid w:val="009C5CF6"/>
    <w:rsid w:val="009D02DE"/>
    <w:rsid w:val="009D4766"/>
    <w:rsid w:val="009E3F0A"/>
    <w:rsid w:val="009E7606"/>
    <w:rsid w:val="00A02783"/>
    <w:rsid w:val="00A054E7"/>
    <w:rsid w:val="00A1593D"/>
    <w:rsid w:val="00A3020A"/>
    <w:rsid w:val="00A4426A"/>
    <w:rsid w:val="00A47376"/>
    <w:rsid w:val="00A52421"/>
    <w:rsid w:val="00A60463"/>
    <w:rsid w:val="00A65DC9"/>
    <w:rsid w:val="00A67970"/>
    <w:rsid w:val="00A75874"/>
    <w:rsid w:val="00A76317"/>
    <w:rsid w:val="00A7681C"/>
    <w:rsid w:val="00A76DD4"/>
    <w:rsid w:val="00A9676E"/>
    <w:rsid w:val="00AA1FEA"/>
    <w:rsid w:val="00AB3CDC"/>
    <w:rsid w:val="00AC1AEE"/>
    <w:rsid w:val="00AC5293"/>
    <w:rsid w:val="00AC5778"/>
    <w:rsid w:val="00AD3CE6"/>
    <w:rsid w:val="00AD4A2D"/>
    <w:rsid w:val="00AD55BC"/>
    <w:rsid w:val="00AE5335"/>
    <w:rsid w:val="00AE54D4"/>
    <w:rsid w:val="00AF44DA"/>
    <w:rsid w:val="00AF6D67"/>
    <w:rsid w:val="00B0099A"/>
    <w:rsid w:val="00B10494"/>
    <w:rsid w:val="00B1612A"/>
    <w:rsid w:val="00B30901"/>
    <w:rsid w:val="00B36FC8"/>
    <w:rsid w:val="00B37ED8"/>
    <w:rsid w:val="00B446F5"/>
    <w:rsid w:val="00B50588"/>
    <w:rsid w:val="00B5236C"/>
    <w:rsid w:val="00B64CE3"/>
    <w:rsid w:val="00B65599"/>
    <w:rsid w:val="00B71947"/>
    <w:rsid w:val="00B72152"/>
    <w:rsid w:val="00B759D5"/>
    <w:rsid w:val="00B75CBA"/>
    <w:rsid w:val="00B818D7"/>
    <w:rsid w:val="00B84E4E"/>
    <w:rsid w:val="00B90BDC"/>
    <w:rsid w:val="00B97805"/>
    <w:rsid w:val="00BB1298"/>
    <w:rsid w:val="00BB1F07"/>
    <w:rsid w:val="00BB24DC"/>
    <w:rsid w:val="00BB4A29"/>
    <w:rsid w:val="00BC2F0A"/>
    <w:rsid w:val="00BC6903"/>
    <w:rsid w:val="00BD2C5E"/>
    <w:rsid w:val="00BE017E"/>
    <w:rsid w:val="00BE026F"/>
    <w:rsid w:val="00BF1DD8"/>
    <w:rsid w:val="00BF393F"/>
    <w:rsid w:val="00BF642C"/>
    <w:rsid w:val="00C0099D"/>
    <w:rsid w:val="00C03618"/>
    <w:rsid w:val="00C0421A"/>
    <w:rsid w:val="00C05830"/>
    <w:rsid w:val="00C07F36"/>
    <w:rsid w:val="00C10DD8"/>
    <w:rsid w:val="00C13589"/>
    <w:rsid w:val="00C147BA"/>
    <w:rsid w:val="00C26D72"/>
    <w:rsid w:val="00C301AC"/>
    <w:rsid w:val="00C33391"/>
    <w:rsid w:val="00C33398"/>
    <w:rsid w:val="00C400F4"/>
    <w:rsid w:val="00C4769F"/>
    <w:rsid w:val="00C52327"/>
    <w:rsid w:val="00C55351"/>
    <w:rsid w:val="00C56A1B"/>
    <w:rsid w:val="00C64C37"/>
    <w:rsid w:val="00C65BFA"/>
    <w:rsid w:val="00C75AF3"/>
    <w:rsid w:val="00C808C1"/>
    <w:rsid w:val="00C830FF"/>
    <w:rsid w:val="00C93039"/>
    <w:rsid w:val="00C940AD"/>
    <w:rsid w:val="00CA55A3"/>
    <w:rsid w:val="00CA7554"/>
    <w:rsid w:val="00CB0950"/>
    <w:rsid w:val="00CB1D60"/>
    <w:rsid w:val="00CB5EB0"/>
    <w:rsid w:val="00CC1AAE"/>
    <w:rsid w:val="00CC579A"/>
    <w:rsid w:val="00CC7427"/>
    <w:rsid w:val="00CD0B85"/>
    <w:rsid w:val="00CD7BDC"/>
    <w:rsid w:val="00CE0DD6"/>
    <w:rsid w:val="00CE21A2"/>
    <w:rsid w:val="00CF1181"/>
    <w:rsid w:val="00CF4A92"/>
    <w:rsid w:val="00CF6211"/>
    <w:rsid w:val="00D23393"/>
    <w:rsid w:val="00D2662F"/>
    <w:rsid w:val="00D2699F"/>
    <w:rsid w:val="00D30606"/>
    <w:rsid w:val="00D35D8C"/>
    <w:rsid w:val="00D50921"/>
    <w:rsid w:val="00D51CAB"/>
    <w:rsid w:val="00D63248"/>
    <w:rsid w:val="00D77938"/>
    <w:rsid w:val="00D8111F"/>
    <w:rsid w:val="00D850AA"/>
    <w:rsid w:val="00D9375B"/>
    <w:rsid w:val="00D95390"/>
    <w:rsid w:val="00DA1E1C"/>
    <w:rsid w:val="00DB0296"/>
    <w:rsid w:val="00DB6237"/>
    <w:rsid w:val="00DB7F73"/>
    <w:rsid w:val="00DC12F0"/>
    <w:rsid w:val="00DD37C4"/>
    <w:rsid w:val="00DD684A"/>
    <w:rsid w:val="00DE0394"/>
    <w:rsid w:val="00DF78C4"/>
    <w:rsid w:val="00E071A0"/>
    <w:rsid w:val="00E17F74"/>
    <w:rsid w:val="00E24BEE"/>
    <w:rsid w:val="00E26E71"/>
    <w:rsid w:val="00E35E13"/>
    <w:rsid w:val="00E37584"/>
    <w:rsid w:val="00E4739C"/>
    <w:rsid w:val="00E5368D"/>
    <w:rsid w:val="00E7006D"/>
    <w:rsid w:val="00E76124"/>
    <w:rsid w:val="00E83DFF"/>
    <w:rsid w:val="00E92D0C"/>
    <w:rsid w:val="00E963B9"/>
    <w:rsid w:val="00EA53D2"/>
    <w:rsid w:val="00EA7985"/>
    <w:rsid w:val="00EB2C60"/>
    <w:rsid w:val="00EB3C95"/>
    <w:rsid w:val="00EB4424"/>
    <w:rsid w:val="00EB550F"/>
    <w:rsid w:val="00EC11BF"/>
    <w:rsid w:val="00EC7833"/>
    <w:rsid w:val="00ED050F"/>
    <w:rsid w:val="00EE40AB"/>
    <w:rsid w:val="00EE7B30"/>
    <w:rsid w:val="00EF2C87"/>
    <w:rsid w:val="00EF4C74"/>
    <w:rsid w:val="00F10540"/>
    <w:rsid w:val="00F251FB"/>
    <w:rsid w:val="00F30A78"/>
    <w:rsid w:val="00F371C2"/>
    <w:rsid w:val="00F37C60"/>
    <w:rsid w:val="00F46443"/>
    <w:rsid w:val="00F470FF"/>
    <w:rsid w:val="00F5381B"/>
    <w:rsid w:val="00F55517"/>
    <w:rsid w:val="00F5751A"/>
    <w:rsid w:val="00F61DA7"/>
    <w:rsid w:val="00F6554D"/>
    <w:rsid w:val="00F67AF5"/>
    <w:rsid w:val="00F706E5"/>
    <w:rsid w:val="00F71C7B"/>
    <w:rsid w:val="00F727BC"/>
    <w:rsid w:val="00F74719"/>
    <w:rsid w:val="00F80BB5"/>
    <w:rsid w:val="00F81B4D"/>
    <w:rsid w:val="00F8290B"/>
    <w:rsid w:val="00F84145"/>
    <w:rsid w:val="00F93D69"/>
    <w:rsid w:val="00F95E1A"/>
    <w:rsid w:val="00F96543"/>
    <w:rsid w:val="00FB1E63"/>
    <w:rsid w:val="00FB36BA"/>
    <w:rsid w:val="00FB453A"/>
    <w:rsid w:val="00FB7FF4"/>
    <w:rsid w:val="00FC0183"/>
    <w:rsid w:val="00FC36E1"/>
    <w:rsid w:val="00FD4ACD"/>
    <w:rsid w:val="00FD4D1D"/>
    <w:rsid w:val="00FD6AB1"/>
    <w:rsid w:val="00FF098D"/>
    <w:rsid w:val="00FF3BD4"/>
    <w:rsid w:val="5D44E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C89D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739C"/>
    <w:pPr>
      <w:spacing w:after="0" w:line="240" w:lineRule="auto"/>
    </w:pPr>
    <w:rPr>
      <w:rFonts w:eastAsiaTheme="minorEastAsia"/>
      <w:sz w:val="24"/>
      <w:szCs w:val="20"/>
      <w:lang w:eastAsia="ja-JP"/>
    </w:rPr>
  </w:style>
  <w:style w:type="paragraph" w:styleId="Heading1">
    <w:name w:val="heading 1"/>
    <w:basedOn w:val="Normal"/>
    <w:link w:val="Heading1Char"/>
    <w:uiPriority w:val="9"/>
    <w:qFormat/>
    <w:rsid w:val="0052703A"/>
    <w:pPr>
      <w:spacing w:before="100" w:beforeAutospacing="1" w:after="100" w:afterAutospacing="1"/>
      <w:outlineLvl w:val="0"/>
    </w:pPr>
    <w:rPr>
      <w:rFonts w:ascii="Times New Roman" w:eastAsia="Times New Roman" w:hAnsi="Times New Roman" w:cs="Times New Roman"/>
      <w:b/>
      <w:bCs/>
      <w:kern w:val="36"/>
      <w:sz w:val="48"/>
      <w:szCs w:val="48"/>
      <w:lang w:val="en-CA"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90B"/>
    <w:pPr>
      <w:ind w:left="720"/>
      <w:contextualSpacing/>
    </w:pPr>
  </w:style>
  <w:style w:type="paragraph" w:styleId="Header">
    <w:name w:val="header"/>
    <w:basedOn w:val="Normal"/>
    <w:link w:val="HeaderChar"/>
    <w:uiPriority w:val="99"/>
    <w:unhideWhenUsed/>
    <w:rsid w:val="00F8290B"/>
    <w:pPr>
      <w:tabs>
        <w:tab w:val="center" w:pos="4680"/>
        <w:tab w:val="right" w:pos="9360"/>
      </w:tabs>
    </w:pPr>
  </w:style>
  <w:style w:type="character" w:customStyle="1" w:styleId="HeaderChar">
    <w:name w:val="Header Char"/>
    <w:basedOn w:val="DefaultParagraphFont"/>
    <w:link w:val="Header"/>
    <w:uiPriority w:val="99"/>
    <w:rsid w:val="00F8290B"/>
    <w:rPr>
      <w:rFonts w:eastAsiaTheme="minorEastAsia"/>
      <w:sz w:val="24"/>
      <w:szCs w:val="20"/>
      <w:lang w:eastAsia="ja-JP"/>
    </w:rPr>
  </w:style>
  <w:style w:type="paragraph" w:styleId="Footer">
    <w:name w:val="footer"/>
    <w:basedOn w:val="Normal"/>
    <w:link w:val="FooterChar"/>
    <w:uiPriority w:val="99"/>
    <w:unhideWhenUsed/>
    <w:rsid w:val="00F8290B"/>
    <w:pPr>
      <w:tabs>
        <w:tab w:val="center" w:pos="4680"/>
        <w:tab w:val="right" w:pos="9360"/>
      </w:tabs>
    </w:pPr>
  </w:style>
  <w:style w:type="character" w:customStyle="1" w:styleId="FooterChar">
    <w:name w:val="Footer Char"/>
    <w:basedOn w:val="DefaultParagraphFont"/>
    <w:link w:val="Footer"/>
    <w:uiPriority w:val="99"/>
    <w:rsid w:val="00F8290B"/>
    <w:rPr>
      <w:rFonts w:eastAsiaTheme="minorEastAsia"/>
      <w:sz w:val="24"/>
      <w:szCs w:val="20"/>
      <w:lang w:eastAsia="ja-JP"/>
    </w:rPr>
  </w:style>
  <w:style w:type="paragraph" w:styleId="BalloonText">
    <w:name w:val="Balloon Text"/>
    <w:basedOn w:val="Normal"/>
    <w:link w:val="BalloonTextChar"/>
    <w:uiPriority w:val="99"/>
    <w:semiHidden/>
    <w:unhideWhenUsed/>
    <w:rsid w:val="00F8290B"/>
    <w:rPr>
      <w:rFonts w:ascii="Tahoma" w:hAnsi="Tahoma" w:cs="Tahoma"/>
      <w:sz w:val="16"/>
      <w:szCs w:val="16"/>
    </w:rPr>
  </w:style>
  <w:style w:type="character" w:customStyle="1" w:styleId="BalloonTextChar">
    <w:name w:val="Balloon Text Char"/>
    <w:basedOn w:val="DefaultParagraphFont"/>
    <w:link w:val="BalloonText"/>
    <w:uiPriority w:val="99"/>
    <w:semiHidden/>
    <w:rsid w:val="00F8290B"/>
    <w:rPr>
      <w:rFonts w:ascii="Tahoma" w:eastAsiaTheme="minorEastAsia" w:hAnsi="Tahoma" w:cs="Tahoma"/>
      <w:sz w:val="16"/>
      <w:szCs w:val="16"/>
      <w:lang w:eastAsia="ja-JP"/>
    </w:rPr>
  </w:style>
  <w:style w:type="character" w:styleId="Hyperlink">
    <w:name w:val="Hyperlink"/>
    <w:basedOn w:val="DefaultParagraphFont"/>
    <w:uiPriority w:val="99"/>
    <w:unhideWhenUsed/>
    <w:rsid w:val="00621CC1"/>
    <w:rPr>
      <w:color w:val="0000FF" w:themeColor="hyperlink"/>
      <w:u w:val="single"/>
    </w:rPr>
  </w:style>
  <w:style w:type="character" w:styleId="FollowedHyperlink">
    <w:name w:val="FollowedHyperlink"/>
    <w:basedOn w:val="DefaultParagraphFont"/>
    <w:uiPriority w:val="99"/>
    <w:semiHidden/>
    <w:unhideWhenUsed/>
    <w:rsid w:val="00BC6903"/>
    <w:rPr>
      <w:color w:val="800080" w:themeColor="followedHyperlink"/>
      <w:u w:val="single"/>
    </w:rPr>
  </w:style>
  <w:style w:type="paragraph" w:styleId="NormalWeb">
    <w:name w:val="Normal (Web)"/>
    <w:basedOn w:val="Normal"/>
    <w:uiPriority w:val="99"/>
    <w:unhideWhenUsed/>
    <w:rsid w:val="006170FC"/>
    <w:pPr>
      <w:spacing w:before="100" w:beforeAutospacing="1" w:after="100" w:afterAutospacing="1"/>
    </w:pPr>
    <w:rPr>
      <w:rFonts w:ascii="Times" w:eastAsiaTheme="minorHAnsi" w:hAnsi="Times" w:cs="Times New Roman"/>
      <w:sz w:val="20"/>
      <w:lang w:val="en-CA" w:eastAsia="en-US"/>
    </w:rPr>
  </w:style>
  <w:style w:type="character" w:styleId="UnresolvedMention">
    <w:name w:val="Unresolved Mention"/>
    <w:basedOn w:val="DefaultParagraphFont"/>
    <w:uiPriority w:val="99"/>
    <w:rsid w:val="00F37C60"/>
    <w:rPr>
      <w:color w:val="605E5C"/>
      <w:shd w:val="clear" w:color="auto" w:fill="E1DFDD"/>
    </w:rPr>
  </w:style>
  <w:style w:type="paragraph" w:styleId="Bibliography">
    <w:name w:val="Bibliography"/>
    <w:basedOn w:val="Normal"/>
    <w:next w:val="Normal"/>
    <w:uiPriority w:val="37"/>
    <w:semiHidden/>
    <w:unhideWhenUsed/>
    <w:rsid w:val="0096177C"/>
    <w:rPr>
      <w:rFonts w:ascii="Cambria" w:eastAsiaTheme="minorHAnsi" w:hAnsi="Cambria"/>
      <w:szCs w:val="24"/>
      <w:lang w:eastAsia="en-US"/>
    </w:rPr>
  </w:style>
  <w:style w:type="paragraph" w:styleId="NoSpacing">
    <w:name w:val="No Spacing"/>
    <w:uiPriority w:val="1"/>
    <w:qFormat/>
    <w:rsid w:val="0096177C"/>
    <w:pPr>
      <w:tabs>
        <w:tab w:val="left" w:pos="3870"/>
        <w:tab w:val="left" w:pos="4680"/>
      </w:tabs>
      <w:spacing w:after="0" w:line="240" w:lineRule="auto"/>
    </w:pPr>
    <w:rPr>
      <w:rFonts w:ascii="Times" w:hAnsi="Times"/>
    </w:rPr>
  </w:style>
  <w:style w:type="character" w:customStyle="1" w:styleId="Heading1Char">
    <w:name w:val="Heading 1 Char"/>
    <w:basedOn w:val="DefaultParagraphFont"/>
    <w:link w:val="Heading1"/>
    <w:uiPriority w:val="9"/>
    <w:rsid w:val="0052703A"/>
    <w:rPr>
      <w:rFonts w:ascii="Times New Roman" w:eastAsia="Times New Roman" w:hAnsi="Times New Roman" w:cs="Times New Roman"/>
      <w:b/>
      <w:bCs/>
      <w:kern w:val="36"/>
      <w:sz w:val="48"/>
      <w:szCs w:val="48"/>
      <w:lang w:val="en-CA"/>
    </w:rPr>
  </w:style>
  <w:style w:type="paragraph" w:customStyle="1" w:styleId="Default">
    <w:name w:val="Default"/>
    <w:uiPriority w:val="99"/>
    <w:rsid w:val="000C24B3"/>
    <w:pPr>
      <w:autoSpaceDE w:val="0"/>
      <w:autoSpaceDN w:val="0"/>
      <w:adjustRightInd w:val="0"/>
      <w:spacing w:after="0" w:line="240" w:lineRule="auto"/>
    </w:pPr>
    <w:rPr>
      <w:rFonts w:ascii="OceanSanMM" w:hAnsi="OceanSanMM" w:cs="OceanSanMM"/>
      <w:color w:val="000000"/>
      <w:sz w:val="24"/>
      <w:szCs w:val="24"/>
    </w:rPr>
  </w:style>
  <w:style w:type="character" w:customStyle="1" w:styleId="A2">
    <w:name w:val="A2"/>
    <w:uiPriority w:val="99"/>
    <w:rsid w:val="000C24B3"/>
    <w:rPr>
      <w:rFonts w:ascii="OceanSanMM" w:hAnsi="OceanSanMM" w:cs="OceanSanMM" w:hint="default"/>
      <w:i/>
      <w:iCs/>
      <w:color w:val="211D1E"/>
      <w:sz w:val="16"/>
      <w:szCs w:val="16"/>
    </w:rPr>
  </w:style>
  <w:style w:type="paragraph" w:styleId="BodyText">
    <w:name w:val="Body Text"/>
    <w:basedOn w:val="Normal"/>
    <w:link w:val="BodyTextChar"/>
    <w:uiPriority w:val="1"/>
    <w:qFormat/>
    <w:rsid w:val="005D296B"/>
    <w:pPr>
      <w:widowControl w:val="0"/>
      <w:spacing w:before="2"/>
      <w:ind w:left="105"/>
    </w:pPr>
    <w:rPr>
      <w:rFonts w:ascii="Cambria" w:eastAsia="Cambria" w:hAnsi="Cambria"/>
      <w:szCs w:val="24"/>
      <w:lang w:eastAsia="en-US"/>
    </w:rPr>
  </w:style>
  <w:style w:type="character" w:customStyle="1" w:styleId="BodyTextChar">
    <w:name w:val="Body Text Char"/>
    <w:basedOn w:val="DefaultParagraphFont"/>
    <w:link w:val="BodyText"/>
    <w:uiPriority w:val="1"/>
    <w:rsid w:val="005D296B"/>
    <w:rPr>
      <w:rFonts w:ascii="Cambria" w:eastAsia="Cambria" w:hAnsi="Cambria"/>
      <w:sz w:val="24"/>
      <w:szCs w:val="24"/>
    </w:rPr>
  </w:style>
  <w:style w:type="character" w:customStyle="1" w:styleId="nlmarticle-title">
    <w:name w:val="nlm_article-title"/>
    <w:basedOn w:val="DefaultParagraphFont"/>
    <w:rsid w:val="005D296B"/>
  </w:style>
  <w:style w:type="paragraph" w:styleId="PlainText">
    <w:name w:val="Plain Text"/>
    <w:basedOn w:val="Normal"/>
    <w:link w:val="PlainTextChar"/>
    <w:semiHidden/>
    <w:unhideWhenUsed/>
    <w:rsid w:val="00F55517"/>
    <w:rPr>
      <w:rFonts w:ascii="Courier New" w:eastAsia="Times New Roman" w:hAnsi="Courier New" w:cs="Times New Roman"/>
      <w:sz w:val="20"/>
      <w:lang w:eastAsia="en-US"/>
    </w:rPr>
  </w:style>
  <w:style w:type="character" w:customStyle="1" w:styleId="PlainTextChar">
    <w:name w:val="Plain Text Char"/>
    <w:basedOn w:val="DefaultParagraphFont"/>
    <w:link w:val="PlainText"/>
    <w:semiHidden/>
    <w:rsid w:val="00F55517"/>
    <w:rPr>
      <w:rFonts w:ascii="Courier New" w:eastAsia="Times New Roman" w:hAnsi="Courier New" w:cs="Times New Roman"/>
      <w:sz w:val="20"/>
      <w:szCs w:val="20"/>
    </w:rPr>
  </w:style>
  <w:style w:type="character" w:customStyle="1" w:styleId="apple-converted-space">
    <w:name w:val="apple-converted-space"/>
    <w:rsid w:val="00F55517"/>
  </w:style>
  <w:style w:type="character" w:styleId="CommentReference">
    <w:name w:val="annotation reference"/>
    <w:basedOn w:val="DefaultParagraphFont"/>
    <w:uiPriority w:val="99"/>
    <w:semiHidden/>
    <w:unhideWhenUsed/>
    <w:rsid w:val="00CF1181"/>
    <w:rPr>
      <w:sz w:val="16"/>
      <w:szCs w:val="16"/>
    </w:rPr>
  </w:style>
  <w:style w:type="paragraph" w:styleId="CommentText">
    <w:name w:val="annotation text"/>
    <w:basedOn w:val="Normal"/>
    <w:link w:val="CommentTextChar"/>
    <w:uiPriority w:val="99"/>
    <w:semiHidden/>
    <w:unhideWhenUsed/>
    <w:rsid w:val="00CF1181"/>
    <w:rPr>
      <w:sz w:val="20"/>
    </w:rPr>
  </w:style>
  <w:style w:type="character" w:customStyle="1" w:styleId="CommentTextChar">
    <w:name w:val="Comment Text Char"/>
    <w:basedOn w:val="DefaultParagraphFont"/>
    <w:link w:val="CommentText"/>
    <w:uiPriority w:val="99"/>
    <w:semiHidden/>
    <w:rsid w:val="00CF1181"/>
    <w:rPr>
      <w:rFonts w:eastAsiaTheme="minorEastAsia"/>
      <w:sz w:val="20"/>
      <w:szCs w:val="20"/>
      <w:lang w:eastAsia="ja-JP"/>
    </w:rPr>
  </w:style>
  <w:style w:type="character" w:customStyle="1" w:styleId="apple-tab-span">
    <w:name w:val="apple-tab-span"/>
    <w:basedOn w:val="DefaultParagraphFont"/>
    <w:rsid w:val="002B2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5926">
      <w:bodyDiv w:val="1"/>
      <w:marLeft w:val="0"/>
      <w:marRight w:val="0"/>
      <w:marTop w:val="0"/>
      <w:marBottom w:val="0"/>
      <w:divBdr>
        <w:top w:val="none" w:sz="0" w:space="0" w:color="auto"/>
        <w:left w:val="none" w:sz="0" w:space="0" w:color="auto"/>
        <w:bottom w:val="none" w:sz="0" w:space="0" w:color="auto"/>
        <w:right w:val="none" w:sz="0" w:space="0" w:color="auto"/>
      </w:divBdr>
    </w:div>
    <w:div w:id="71241781">
      <w:bodyDiv w:val="1"/>
      <w:marLeft w:val="0"/>
      <w:marRight w:val="0"/>
      <w:marTop w:val="0"/>
      <w:marBottom w:val="0"/>
      <w:divBdr>
        <w:top w:val="none" w:sz="0" w:space="0" w:color="auto"/>
        <w:left w:val="none" w:sz="0" w:space="0" w:color="auto"/>
        <w:bottom w:val="none" w:sz="0" w:space="0" w:color="auto"/>
        <w:right w:val="none" w:sz="0" w:space="0" w:color="auto"/>
      </w:divBdr>
    </w:div>
    <w:div w:id="120271058">
      <w:bodyDiv w:val="1"/>
      <w:marLeft w:val="0"/>
      <w:marRight w:val="0"/>
      <w:marTop w:val="0"/>
      <w:marBottom w:val="0"/>
      <w:divBdr>
        <w:top w:val="none" w:sz="0" w:space="0" w:color="auto"/>
        <w:left w:val="none" w:sz="0" w:space="0" w:color="auto"/>
        <w:bottom w:val="none" w:sz="0" w:space="0" w:color="auto"/>
        <w:right w:val="none" w:sz="0" w:space="0" w:color="auto"/>
      </w:divBdr>
    </w:div>
    <w:div w:id="292103569">
      <w:bodyDiv w:val="1"/>
      <w:marLeft w:val="0"/>
      <w:marRight w:val="0"/>
      <w:marTop w:val="0"/>
      <w:marBottom w:val="0"/>
      <w:divBdr>
        <w:top w:val="none" w:sz="0" w:space="0" w:color="auto"/>
        <w:left w:val="none" w:sz="0" w:space="0" w:color="auto"/>
        <w:bottom w:val="none" w:sz="0" w:space="0" w:color="auto"/>
        <w:right w:val="none" w:sz="0" w:space="0" w:color="auto"/>
      </w:divBdr>
    </w:div>
    <w:div w:id="369384886">
      <w:bodyDiv w:val="1"/>
      <w:marLeft w:val="0"/>
      <w:marRight w:val="0"/>
      <w:marTop w:val="0"/>
      <w:marBottom w:val="0"/>
      <w:divBdr>
        <w:top w:val="none" w:sz="0" w:space="0" w:color="auto"/>
        <w:left w:val="none" w:sz="0" w:space="0" w:color="auto"/>
        <w:bottom w:val="none" w:sz="0" w:space="0" w:color="auto"/>
        <w:right w:val="none" w:sz="0" w:space="0" w:color="auto"/>
      </w:divBdr>
    </w:div>
    <w:div w:id="374745171">
      <w:bodyDiv w:val="1"/>
      <w:marLeft w:val="0"/>
      <w:marRight w:val="0"/>
      <w:marTop w:val="0"/>
      <w:marBottom w:val="0"/>
      <w:divBdr>
        <w:top w:val="none" w:sz="0" w:space="0" w:color="auto"/>
        <w:left w:val="none" w:sz="0" w:space="0" w:color="auto"/>
        <w:bottom w:val="none" w:sz="0" w:space="0" w:color="auto"/>
        <w:right w:val="none" w:sz="0" w:space="0" w:color="auto"/>
      </w:divBdr>
    </w:div>
    <w:div w:id="414207948">
      <w:bodyDiv w:val="1"/>
      <w:marLeft w:val="0"/>
      <w:marRight w:val="0"/>
      <w:marTop w:val="0"/>
      <w:marBottom w:val="0"/>
      <w:divBdr>
        <w:top w:val="none" w:sz="0" w:space="0" w:color="auto"/>
        <w:left w:val="none" w:sz="0" w:space="0" w:color="auto"/>
        <w:bottom w:val="none" w:sz="0" w:space="0" w:color="auto"/>
        <w:right w:val="none" w:sz="0" w:space="0" w:color="auto"/>
      </w:divBdr>
    </w:div>
    <w:div w:id="421339350">
      <w:bodyDiv w:val="1"/>
      <w:marLeft w:val="0"/>
      <w:marRight w:val="0"/>
      <w:marTop w:val="0"/>
      <w:marBottom w:val="0"/>
      <w:divBdr>
        <w:top w:val="none" w:sz="0" w:space="0" w:color="auto"/>
        <w:left w:val="none" w:sz="0" w:space="0" w:color="auto"/>
        <w:bottom w:val="none" w:sz="0" w:space="0" w:color="auto"/>
        <w:right w:val="none" w:sz="0" w:space="0" w:color="auto"/>
      </w:divBdr>
    </w:div>
    <w:div w:id="538324041">
      <w:bodyDiv w:val="1"/>
      <w:marLeft w:val="0"/>
      <w:marRight w:val="0"/>
      <w:marTop w:val="0"/>
      <w:marBottom w:val="0"/>
      <w:divBdr>
        <w:top w:val="none" w:sz="0" w:space="0" w:color="auto"/>
        <w:left w:val="none" w:sz="0" w:space="0" w:color="auto"/>
        <w:bottom w:val="none" w:sz="0" w:space="0" w:color="auto"/>
        <w:right w:val="none" w:sz="0" w:space="0" w:color="auto"/>
      </w:divBdr>
    </w:div>
    <w:div w:id="593366369">
      <w:bodyDiv w:val="1"/>
      <w:marLeft w:val="0"/>
      <w:marRight w:val="0"/>
      <w:marTop w:val="0"/>
      <w:marBottom w:val="0"/>
      <w:divBdr>
        <w:top w:val="none" w:sz="0" w:space="0" w:color="auto"/>
        <w:left w:val="none" w:sz="0" w:space="0" w:color="auto"/>
        <w:bottom w:val="none" w:sz="0" w:space="0" w:color="auto"/>
        <w:right w:val="none" w:sz="0" w:space="0" w:color="auto"/>
      </w:divBdr>
    </w:div>
    <w:div w:id="820662063">
      <w:bodyDiv w:val="1"/>
      <w:marLeft w:val="0"/>
      <w:marRight w:val="0"/>
      <w:marTop w:val="0"/>
      <w:marBottom w:val="0"/>
      <w:divBdr>
        <w:top w:val="none" w:sz="0" w:space="0" w:color="auto"/>
        <w:left w:val="none" w:sz="0" w:space="0" w:color="auto"/>
        <w:bottom w:val="none" w:sz="0" w:space="0" w:color="auto"/>
        <w:right w:val="none" w:sz="0" w:space="0" w:color="auto"/>
      </w:divBdr>
    </w:div>
    <w:div w:id="841628305">
      <w:bodyDiv w:val="1"/>
      <w:marLeft w:val="0"/>
      <w:marRight w:val="0"/>
      <w:marTop w:val="0"/>
      <w:marBottom w:val="0"/>
      <w:divBdr>
        <w:top w:val="none" w:sz="0" w:space="0" w:color="auto"/>
        <w:left w:val="none" w:sz="0" w:space="0" w:color="auto"/>
        <w:bottom w:val="none" w:sz="0" w:space="0" w:color="auto"/>
        <w:right w:val="none" w:sz="0" w:space="0" w:color="auto"/>
      </w:divBdr>
    </w:div>
    <w:div w:id="857499633">
      <w:bodyDiv w:val="1"/>
      <w:marLeft w:val="0"/>
      <w:marRight w:val="0"/>
      <w:marTop w:val="0"/>
      <w:marBottom w:val="0"/>
      <w:divBdr>
        <w:top w:val="none" w:sz="0" w:space="0" w:color="auto"/>
        <w:left w:val="none" w:sz="0" w:space="0" w:color="auto"/>
        <w:bottom w:val="none" w:sz="0" w:space="0" w:color="auto"/>
        <w:right w:val="none" w:sz="0" w:space="0" w:color="auto"/>
      </w:divBdr>
    </w:div>
    <w:div w:id="875505568">
      <w:bodyDiv w:val="1"/>
      <w:marLeft w:val="0"/>
      <w:marRight w:val="0"/>
      <w:marTop w:val="0"/>
      <w:marBottom w:val="0"/>
      <w:divBdr>
        <w:top w:val="none" w:sz="0" w:space="0" w:color="auto"/>
        <w:left w:val="none" w:sz="0" w:space="0" w:color="auto"/>
        <w:bottom w:val="none" w:sz="0" w:space="0" w:color="auto"/>
        <w:right w:val="none" w:sz="0" w:space="0" w:color="auto"/>
      </w:divBdr>
      <w:divsChild>
        <w:div w:id="136655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863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7401445">
      <w:bodyDiv w:val="1"/>
      <w:marLeft w:val="0"/>
      <w:marRight w:val="0"/>
      <w:marTop w:val="0"/>
      <w:marBottom w:val="0"/>
      <w:divBdr>
        <w:top w:val="none" w:sz="0" w:space="0" w:color="auto"/>
        <w:left w:val="none" w:sz="0" w:space="0" w:color="auto"/>
        <w:bottom w:val="none" w:sz="0" w:space="0" w:color="auto"/>
        <w:right w:val="none" w:sz="0" w:space="0" w:color="auto"/>
      </w:divBdr>
      <w:divsChild>
        <w:div w:id="1711497321">
          <w:marLeft w:val="0"/>
          <w:marRight w:val="0"/>
          <w:marTop w:val="0"/>
          <w:marBottom w:val="0"/>
          <w:divBdr>
            <w:top w:val="none" w:sz="0" w:space="0" w:color="auto"/>
            <w:left w:val="none" w:sz="0" w:space="0" w:color="auto"/>
            <w:bottom w:val="none" w:sz="0" w:space="0" w:color="auto"/>
            <w:right w:val="none" w:sz="0" w:space="0" w:color="auto"/>
          </w:divBdr>
          <w:divsChild>
            <w:div w:id="1695107687">
              <w:marLeft w:val="0"/>
              <w:marRight w:val="0"/>
              <w:marTop w:val="0"/>
              <w:marBottom w:val="0"/>
              <w:divBdr>
                <w:top w:val="none" w:sz="0" w:space="0" w:color="auto"/>
                <w:left w:val="none" w:sz="0" w:space="0" w:color="auto"/>
                <w:bottom w:val="none" w:sz="0" w:space="0" w:color="auto"/>
                <w:right w:val="none" w:sz="0" w:space="0" w:color="auto"/>
              </w:divBdr>
              <w:divsChild>
                <w:div w:id="1363172421">
                  <w:marLeft w:val="0"/>
                  <w:marRight w:val="0"/>
                  <w:marTop w:val="0"/>
                  <w:marBottom w:val="0"/>
                  <w:divBdr>
                    <w:top w:val="none" w:sz="0" w:space="0" w:color="auto"/>
                    <w:left w:val="none" w:sz="0" w:space="0" w:color="auto"/>
                    <w:bottom w:val="none" w:sz="0" w:space="0" w:color="auto"/>
                    <w:right w:val="none" w:sz="0" w:space="0" w:color="auto"/>
                  </w:divBdr>
                  <w:divsChild>
                    <w:div w:id="14997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5474">
      <w:bodyDiv w:val="1"/>
      <w:marLeft w:val="0"/>
      <w:marRight w:val="0"/>
      <w:marTop w:val="0"/>
      <w:marBottom w:val="0"/>
      <w:divBdr>
        <w:top w:val="none" w:sz="0" w:space="0" w:color="auto"/>
        <w:left w:val="none" w:sz="0" w:space="0" w:color="auto"/>
        <w:bottom w:val="none" w:sz="0" w:space="0" w:color="auto"/>
        <w:right w:val="none" w:sz="0" w:space="0" w:color="auto"/>
      </w:divBdr>
    </w:div>
    <w:div w:id="1016465015">
      <w:bodyDiv w:val="1"/>
      <w:marLeft w:val="0"/>
      <w:marRight w:val="0"/>
      <w:marTop w:val="0"/>
      <w:marBottom w:val="0"/>
      <w:divBdr>
        <w:top w:val="none" w:sz="0" w:space="0" w:color="auto"/>
        <w:left w:val="none" w:sz="0" w:space="0" w:color="auto"/>
        <w:bottom w:val="none" w:sz="0" w:space="0" w:color="auto"/>
        <w:right w:val="none" w:sz="0" w:space="0" w:color="auto"/>
      </w:divBdr>
    </w:div>
    <w:div w:id="1113327152">
      <w:bodyDiv w:val="1"/>
      <w:marLeft w:val="0"/>
      <w:marRight w:val="0"/>
      <w:marTop w:val="0"/>
      <w:marBottom w:val="0"/>
      <w:divBdr>
        <w:top w:val="none" w:sz="0" w:space="0" w:color="auto"/>
        <w:left w:val="none" w:sz="0" w:space="0" w:color="auto"/>
        <w:bottom w:val="none" w:sz="0" w:space="0" w:color="auto"/>
        <w:right w:val="none" w:sz="0" w:space="0" w:color="auto"/>
      </w:divBdr>
    </w:div>
    <w:div w:id="1143350351">
      <w:bodyDiv w:val="1"/>
      <w:marLeft w:val="0"/>
      <w:marRight w:val="0"/>
      <w:marTop w:val="0"/>
      <w:marBottom w:val="0"/>
      <w:divBdr>
        <w:top w:val="none" w:sz="0" w:space="0" w:color="auto"/>
        <w:left w:val="none" w:sz="0" w:space="0" w:color="auto"/>
        <w:bottom w:val="none" w:sz="0" w:space="0" w:color="auto"/>
        <w:right w:val="none" w:sz="0" w:space="0" w:color="auto"/>
      </w:divBdr>
      <w:divsChild>
        <w:div w:id="1699157379">
          <w:marLeft w:val="0"/>
          <w:marRight w:val="0"/>
          <w:marTop w:val="0"/>
          <w:marBottom w:val="0"/>
          <w:divBdr>
            <w:top w:val="none" w:sz="0" w:space="0" w:color="auto"/>
            <w:left w:val="none" w:sz="0" w:space="0" w:color="auto"/>
            <w:bottom w:val="none" w:sz="0" w:space="0" w:color="auto"/>
            <w:right w:val="none" w:sz="0" w:space="0" w:color="auto"/>
          </w:divBdr>
          <w:divsChild>
            <w:div w:id="692728294">
              <w:marLeft w:val="0"/>
              <w:marRight w:val="0"/>
              <w:marTop w:val="0"/>
              <w:marBottom w:val="0"/>
              <w:divBdr>
                <w:top w:val="none" w:sz="0" w:space="0" w:color="auto"/>
                <w:left w:val="none" w:sz="0" w:space="0" w:color="auto"/>
                <w:bottom w:val="none" w:sz="0" w:space="0" w:color="auto"/>
                <w:right w:val="none" w:sz="0" w:space="0" w:color="auto"/>
              </w:divBdr>
              <w:divsChild>
                <w:div w:id="114033031">
                  <w:marLeft w:val="0"/>
                  <w:marRight w:val="0"/>
                  <w:marTop w:val="0"/>
                  <w:marBottom w:val="0"/>
                  <w:divBdr>
                    <w:top w:val="none" w:sz="0" w:space="0" w:color="auto"/>
                    <w:left w:val="none" w:sz="0" w:space="0" w:color="auto"/>
                    <w:bottom w:val="none" w:sz="0" w:space="0" w:color="auto"/>
                    <w:right w:val="none" w:sz="0" w:space="0" w:color="auto"/>
                  </w:divBdr>
                  <w:divsChild>
                    <w:div w:id="15478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9664">
      <w:bodyDiv w:val="1"/>
      <w:marLeft w:val="0"/>
      <w:marRight w:val="0"/>
      <w:marTop w:val="0"/>
      <w:marBottom w:val="0"/>
      <w:divBdr>
        <w:top w:val="none" w:sz="0" w:space="0" w:color="auto"/>
        <w:left w:val="none" w:sz="0" w:space="0" w:color="auto"/>
        <w:bottom w:val="none" w:sz="0" w:space="0" w:color="auto"/>
        <w:right w:val="none" w:sz="0" w:space="0" w:color="auto"/>
      </w:divBdr>
    </w:div>
    <w:div w:id="1160734134">
      <w:bodyDiv w:val="1"/>
      <w:marLeft w:val="0"/>
      <w:marRight w:val="0"/>
      <w:marTop w:val="0"/>
      <w:marBottom w:val="0"/>
      <w:divBdr>
        <w:top w:val="none" w:sz="0" w:space="0" w:color="auto"/>
        <w:left w:val="none" w:sz="0" w:space="0" w:color="auto"/>
        <w:bottom w:val="none" w:sz="0" w:space="0" w:color="auto"/>
        <w:right w:val="none" w:sz="0" w:space="0" w:color="auto"/>
      </w:divBdr>
    </w:div>
    <w:div w:id="1169756258">
      <w:bodyDiv w:val="1"/>
      <w:marLeft w:val="0"/>
      <w:marRight w:val="0"/>
      <w:marTop w:val="0"/>
      <w:marBottom w:val="0"/>
      <w:divBdr>
        <w:top w:val="none" w:sz="0" w:space="0" w:color="auto"/>
        <w:left w:val="none" w:sz="0" w:space="0" w:color="auto"/>
        <w:bottom w:val="none" w:sz="0" w:space="0" w:color="auto"/>
        <w:right w:val="none" w:sz="0" w:space="0" w:color="auto"/>
      </w:divBdr>
    </w:div>
    <w:div w:id="1267927467">
      <w:bodyDiv w:val="1"/>
      <w:marLeft w:val="0"/>
      <w:marRight w:val="0"/>
      <w:marTop w:val="0"/>
      <w:marBottom w:val="0"/>
      <w:divBdr>
        <w:top w:val="none" w:sz="0" w:space="0" w:color="auto"/>
        <w:left w:val="none" w:sz="0" w:space="0" w:color="auto"/>
        <w:bottom w:val="none" w:sz="0" w:space="0" w:color="auto"/>
        <w:right w:val="none" w:sz="0" w:space="0" w:color="auto"/>
      </w:divBdr>
      <w:divsChild>
        <w:div w:id="243538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1522213">
      <w:bodyDiv w:val="1"/>
      <w:marLeft w:val="0"/>
      <w:marRight w:val="0"/>
      <w:marTop w:val="0"/>
      <w:marBottom w:val="0"/>
      <w:divBdr>
        <w:top w:val="none" w:sz="0" w:space="0" w:color="auto"/>
        <w:left w:val="none" w:sz="0" w:space="0" w:color="auto"/>
        <w:bottom w:val="none" w:sz="0" w:space="0" w:color="auto"/>
        <w:right w:val="none" w:sz="0" w:space="0" w:color="auto"/>
      </w:divBdr>
    </w:div>
    <w:div w:id="1351251240">
      <w:bodyDiv w:val="1"/>
      <w:marLeft w:val="0"/>
      <w:marRight w:val="0"/>
      <w:marTop w:val="0"/>
      <w:marBottom w:val="0"/>
      <w:divBdr>
        <w:top w:val="none" w:sz="0" w:space="0" w:color="auto"/>
        <w:left w:val="none" w:sz="0" w:space="0" w:color="auto"/>
        <w:bottom w:val="none" w:sz="0" w:space="0" w:color="auto"/>
        <w:right w:val="none" w:sz="0" w:space="0" w:color="auto"/>
      </w:divBdr>
    </w:div>
    <w:div w:id="1458178760">
      <w:bodyDiv w:val="1"/>
      <w:marLeft w:val="0"/>
      <w:marRight w:val="0"/>
      <w:marTop w:val="0"/>
      <w:marBottom w:val="0"/>
      <w:divBdr>
        <w:top w:val="none" w:sz="0" w:space="0" w:color="auto"/>
        <w:left w:val="none" w:sz="0" w:space="0" w:color="auto"/>
        <w:bottom w:val="none" w:sz="0" w:space="0" w:color="auto"/>
        <w:right w:val="none" w:sz="0" w:space="0" w:color="auto"/>
      </w:divBdr>
    </w:div>
    <w:div w:id="1500071988">
      <w:bodyDiv w:val="1"/>
      <w:marLeft w:val="0"/>
      <w:marRight w:val="0"/>
      <w:marTop w:val="0"/>
      <w:marBottom w:val="0"/>
      <w:divBdr>
        <w:top w:val="none" w:sz="0" w:space="0" w:color="auto"/>
        <w:left w:val="none" w:sz="0" w:space="0" w:color="auto"/>
        <w:bottom w:val="none" w:sz="0" w:space="0" w:color="auto"/>
        <w:right w:val="none" w:sz="0" w:space="0" w:color="auto"/>
      </w:divBdr>
    </w:div>
    <w:div w:id="1534735312">
      <w:bodyDiv w:val="1"/>
      <w:marLeft w:val="0"/>
      <w:marRight w:val="0"/>
      <w:marTop w:val="0"/>
      <w:marBottom w:val="0"/>
      <w:divBdr>
        <w:top w:val="none" w:sz="0" w:space="0" w:color="auto"/>
        <w:left w:val="none" w:sz="0" w:space="0" w:color="auto"/>
        <w:bottom w:val="none" w:sz="0" w:space="0" w:color="auto"/>
        <w:right w:val="none" w:sz="0" w:space="0" w:color="auto"/>
      </w:divBdr>
    </w:div>
    <w:div w:id="1580868468">
      <w:bodyDiv w:val="1"/>
      <w:marLeft w:val="0"/>
      <w:marRight w:val="0"/>
      <w:marTop w:val="0"/>
      <w:marBottom w:val="0"/>
      <w:divBdr>
        <w:top w:val="none" w:sz="0" w:space="0" w:color="auto"/>
        <w:left w:val="none" w:sz="0" w:space="0" w:color="auto"/>
        <w:bottom w:val="none" w:sz="0" w:space="0" w:color="auto"/>
        <w:right w:val="none" w:sz="0" w:space="0" w:color="auto"/>
      </w:divBdr>
    </w:div>
    <w:div w:id="1616130151">
      <w:bodyDiv w:val="1"/>
      <w:marLeft w:val="0"/>
      <w:marRight w:val="0"/>
      <w:marTop w:val="0"/>
      <w:marBottom w:val="0"/>
      <w:divBdr>
        <w:top w:val="none" w:sz="0" w:space="0" w:color="auto"/>
        <w:left w:val="none" w:sz="0" w:space="0" w:color="auto"/>
        <w:bottom w:val="none" w:sz="0" w:space="0" w:color="auto"/>
        <w:right w:val="none" w:sz="0" w:space="0" w:color="auto"/>
      </w:divBdr>
    </w:div>
    <w:div w:id="1711107047">
      <w:bodyDiv w:val="1"/>
      <w:marLeft w:val="0"/>
      <w:marRight w:val="0"/>
      <w:marTop w:val="0"/>
      <w:marBottom w:val="0"/>
      <w:divBdr>
        <w:top w:val="none" w:sz="0" w:space="0" w:color="auto"/>
        <w:left w:val="none" w:sz="0" w:space="0" w:color="auto"/>
        <w:bottom w:val="none" w:sz="0" w:space="0" w:color="auto"/>
        <w:right w:val="none" w:sz="0" w:space="0" w:color="auto"/>
      </w:divBdr>
    </w:div>
    <w:div w:id="1755129364">
      <w:bodyDiv w:val="1"/>
      <w:marLeft w:val="0"/>
      <w:marRight w:val="0"/>
      <w:marTop w:val="0"/>
      <w:marBottom w:val="0"/>
      <w:divBdr>
        <w:top w:val="none" w:sz="0" w:space="0" w:color="auto"/>
        <w:left w:val="none" w:sz="0" w:space="0" w:color="auto"/>
        <w:bottom w:val="none" w:sz="0" w:space="0" w:color="auto"/>
        <w:right w:val="none" w:sz="0" w:space="0" w:color="auto"/>
      </w:divBdr>
    </w:div>
    <w:div w:id="1864980166">
      <w:bodyDiv w:val="1"/>
      <w:marLeft w:val="0"/>
      <w:marRight w:val="0"/>
      <w:marTop w:val="0"/>
      <w:marBottom w:val="0"/>
      <w:divBdr>
        <w:top w:val="none" w:sz="0" w:space="0" w:color="auto"/>
        <w:left w:val="none" w:sz="0" w:space="0" w:color="auto"/>
        <w:bottom w:val="none" w:sz="0" w:space="0" w:color="auto"/>
        <w:right w:val="none" w:sz="0" w:space="0" w:color="auto"/>
      </w:divBdr>
    </w:div>
    <w:div w:id="1925800240">
      <w:bodyDiv w:val="1"/>
      <w:marLeft w:val="0"/>
      <w:marRight w:val="0"/>
      <w:marTop w:val="0"/>
      <w:marBottom w:val="0"/>
      <w:divBdr>
        <w:top w:val="none" w:sz="0" w:space="0" w:color="auto"/>
        <w:left w:val="none" w:sz="0" w:space="0" w:color="auto"/>
        <w:bottom w:val="none" w:sz="0" w:space="0" w:color="auto"/>
        <w:right w:val="none" w:sz="0" w:space="0" w:color="auto"/>
      </w:divBdr>
    </w:div>
    <w:div w:id="19350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n.turkus@verizon.net" TargetMode="External"/><Relationship Id="rId3" Type="http://schemas.openxmlformats.org/officeDocument/2006/relationships/settings" Target="settings.xml"/><Relationship Id="rId7" Type="http://schemas.openxmlformats.org/officeDocument/2006/relationships/hyperlink" Target="mailto:subaker@videotron.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4736</Words>
  <Characters>26996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Russell</dc:creator>
  <cp:keywords/>
  <dc:description/>
  <cp:lastModifiedBy>Mary Pat Hanlin</cp:lastModifiedBy>
  <cp:revision>2</cp:revision>
  <cp:lastPrinted>2020-01-19T19:47:00Z</cp:lastPrinted>
  <dcterms:created xsi:type="dcterms:W3CDTF">2022-06-10T17:19:00Z</dcterms:created>
  <dcterms:modified xsi:type="dcterms:W3CDTF">2022-06-10T17:19:00Z</dcterms:modified>
</cp:coreProperties>
</file>