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E9E9D" w14:textId="50D0A9FF" w:rsidR="00637E14" w:rsidRDefault="00637E14">
      <w:r>
        <w:t>Chu Chapter 12 The Rational Treatment of DID</w:t>
      </w:r>
    </w:p>
    <w:p w14:paraId="70168D4D" w14:textId="1557FDA9" w:rsidR="00637E14" w:rsidRDefault="00637E14">
      <w:r>
        <w:t>4 Areas of therapeutic difficulty in treating DID clients</w:t>
      </w:r>
    </w:p>
    <w:p w14:paraId="6BAAF3FD" w14:textId="3CD6DB79" w:rsidR="00637E14" w:rsidRDefault="00637E14" w:rsidP="00637E14">
      <w:pPr>
        <w:pStyle w:val="ListParagraph"/>
        <w:numPr>
          <w:ilvl w:val="0"/>
          <w:numId w:val="1"/>
        </w:numPr>
      </w:pPr>
      <w:r>
        <w:t>Etiology and Diagnosis</w:t>
      </w:r>
    </w:p>
    <w:p w14:paraId="69BE96B3" w14:textId="77777777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Etiology: </w:t>
      </w:r>
      <w:proofErr w:type="spellStart"/>
      <w:r>
        <w:t>Kluft</w:t>
      </w:r>
      <w:proofErr w:type="spellEnd"/>
      <w:r>
        <w:t xml:space="preserve"> </w:t>
      </w:r>
    </w:p>
    <w:p w14:paraId="4B608173" w14:textId="1E35E97B" w:rsidR="00637E14" w:rsidRDefault="00637E14" w:rsidP="00637E14">
      <w:pPr>
        <w:pStyle w:val="ListParagraph"/>
        <w:numPr>
          <w:ilvl w:val="2"/>
          <w:numId w:val="1"/>
        </w:numPr>
      </w:pPr>
      <w:r>
        <w:t xml:space="preserve">Patient has capacity for dissociation </w:t>
      </w:r>
    </w:p>
    <w:p w14:paraId="73C3DF2A" w14:textId="38D9F9DE" w:rsidR="00637E14" w:rsidRDefault="00637E14" w:rsidP="00637E14">
      <w:pPr>
        <w:pStyle w:val="ListParagraph"/>
        <w:numPr>
          <w:ilvl w:val="2"/>
          <w:numId w:val="1"/>
        </w:numPr>
      </w:pPr>
      <w:r>
        <w:t>Precipitating traumatic experiences that overwhelm a child’s non-dissociative coping capacity</w:t>
      </w:r>
    </w:p>
    <w:p w14:paraId="4D450E32" w14:textId="45DC224F" w:rsidR="00637E14" w:rsidRDefault="00637E14" w:rsidP="00637E14">
      <w:pPr>
        <w:pStyle w:val="ListParagraph"/>
        <w:numPr>
          <w:ilvl w:val="2"/>
          <w:numId w:val="1"/>
        </w:numPr>
      </w:pPr>
      <w:r>
        <w:t>Specific structuring of DID parts</w:t>
      </w:r>
    </w:p>
    <w:p w14:paraId="19AE8747" w14:textId="2C517D6A" w:rsidR="00637E14" w:rsidRDefault="00637E14" w:rsidP="00637E14">
      <w:pPr>
        <w:pStyle w:val="ListParagraph"/>
        <w:numPr>
          <w:ilvl w:val="2"/>
          <w:numId w:val="1"/>
        </w:numPr>
      </w:pPr>
      <w:r>
        <w:t xml:space="preserve">Lack of soothing and restorative experiences. </w:t>
      </w:r>
    </w:p>
    <w:p w14:paraId="3BDCDEB8" w14:textId="192F79FF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 Diagnosis: </w:t>
      </w:r>
    </w:p>
    <w:p w14:paraId="4D67E3FB" w14:textId="2AD0851B" w:rsidR="00637E14" w:rsidRDefault="00637E14" w:rsidP="00637E14">
      <w:pPr>
        <w:pStyle w:val="ListParagraph"/>
        <w:numPr>
          <w:ilvl w:val="2"/>
          <w:numId w:val="1"/>
        </w:numPr>
      </w:pPr>
      <w:r>
        <w:t>Presence of 2 or more parts</w:t>
      </w:r>
    </w:p>
    <w:p w14:paraId="1C8F1CE0" w14:textId="48657F26" w:rsidR="00637E14" w:rsidRDefault="00637E14" w:rsidP="00637E14">
      <w:pPr>
        <w:pStyle w:val="ListParagraph"/>
        <w:numPr>
          <w:ilvl w:val="2"/>
          <w:numId w:val="1"/>
        </w:numPr>
      </w:pPr>
      <w:r>
        <w:t>Trauma history</w:t>
      </w:r>
    </w:p>
    <w:p w14:paraId="78CBB23D" w14:textId="085AB669" w:rsidR="00637E14" w:rsidRDefault="00637E14" w:rsidP="00637E14">
      <w:pPr>
        <w:pStyle w:val="ListParagraph"/>
        <w:numPr>
          <w:ilvl w:val="2"/>
          <w:numId w:val="1"/>
        </w:numPr>
      </w:pPr>
      <w:r>
        <w:t>Episodes of amnesia, depersonalization and derealization</w:t>
      </w:r>
    </w:p>
    <w:p w14:paraId="1B148408" w14:textId="7DE7A813" w:rsidR="00637E14" w:rsidRDefault="00637E14" w:rsidP="00637E14">
      <w:pPr>
        <w:pStyle w:val="ListParagraph"/>
        <w:numPr>
          <w:ilvl w:val="2"/>
          <w:numId w:val="1"/>
        </w:numPr>
      </w:pPr>
      <w:r>
        <w:t>Hearing voices</w:t>
      </w:r>
    </w:p>
    <w:p w14:paraId="3B27CAED" w14:textId="5C51AC0C" w:rsidR="00637E14" w:rsidRDefault="00637E14" w:rsidP="00637E14">
      <w:pPr>
        <w:pStyle w:val="ListParagraph"/>
        <w:numPr>
          <w:ilvl w:val="2"/>
          <w:numId w:val="1"/>
        </w:numPr>
      </w:pPr>
      <w:r>
        <w:t>Deep shame or guilt to hide abuse from others</w:t>
      </w:r>
    </w:p>
    <w:p w14:paraId="44422F9C" w14:textId="1D539A3C" w:rsidR="00637E14" w:rsidRDefault="00637E14" w:rsidP="00637E14">
      <w:pPr>
        <w:pStyle w:val="ListParagraph"/>
        <w:numPr>
          <w:ilvl w:val="0"/>
          <w:numId w:val="1"/>
        </w:numPr>
      </w:pPr>
      <w:r>
        <w:t xml:space="preserve">Treatment Goals and Staging </w:t>
      </w:r>
    </w:p>
    <w:p w14:paraId="2B50A872" w14:textId="55C4FEC3" w:rsidR="00637E14" w:rsidRDefault="00637E14" w:rsidP="00637E14">
      <w:pPr>
        <w:pStyle w:val="ListParagraph"/>
        <w:numPr>
          <w:ilvl w:val="1"/>
          <w:numId w:val="1"/>
        </w:numPr>
      </w:pPr>
      <w:r>
        <w:t>Integrated functioning: an undoing of all aspects of dissociative divisions</w:t>
      </w:r>
    </w:p>
    <w:p w14:paraId="343B7EC0" w14:textId="4FC44D4A" w:rsidR="00637E14" w:rsidRDefault="00637E14" w:rsidP="00637E14">
      <w:pPr>
        <w:pStyle w:val="ListParagraph"/>
        <w:numPr>
          <w:ilvl w:val="1"/>
          <w:numId w:val="1"/>
        </w:numPr>
      </w:pPr>
      <w:r>
        <w:t>Fusion: merging 2 states surrendering sense of separateness</w:t>
      </w:r>
    </w:p>
    <w:p w14:paraId="38D5F4AA" w14:textId="447881C8" w:rsidR="00637E14" w:rsidRDefault="00637E14" w:rsidP="00637E14">
      <w:pPr>
        <w:pStyle w:val="ListParagraph"/>
        <w:numPr>
          <w:ilvl w:val="1"/>
          <w:numId w:val="1"/>
        </w:numPr>
      </w:pPr>
      <w:r>
        <w:t>Staging treatment and pacing to the tolerance of the patient</w:t>
      </w:r>
    </w:p>
    <w:p w14:paraId="5E17B5F0" w14:textId="016E534A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Watch for premature attempts to integrate and fuse. </w:t>
      </w:r>
    </w:p>
    <w:p w14:paraId="007DE633" w14:textId="0DDC83C0" w:rsidR="00637E14" w:rsidRDefault="00637E14" w:rsidP="00637E14">
      <w:pPr>
        <w:pStyle w:val="ListParagraph"/>
        <w:numPr>
          <w:ilvl w:val="0"/>
          <w:numId w:val="1"/>
        </w:numPr>
      </w:pPr>
      <w:r>
        <w:t>Working with parts</w:t>
      </w:r>
    </w:p>
    <w:p w14:paraId="5FB7044F" w14:textId="24FD48B4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Focus on system </w:t>
      </w:r>
      <w:proofErr w:type="gramStart"/>
      <w:r>
        <w:t>as a whole instead</w:t>
      </w:r>
      <w:proofErr w:type="gramEnd"/>
      <w:r>
        <w:t xml:space="preserve"> of specific parts</w:t>
      </w:r>
    </w:p>
    <w:p w14:paraId="6B1E7733" w14:textId="23DAE14E" w:rsidR="00637E14" w:rsidRDefault="00637E14" w:rsidP="00637E14">
      <w:pPr>
        <w:pStyle w:val="ListParagraph"/>
        <w:numPr>
          <w:ilvl w:val="1"/>
          <w:numId w:val="1"/>
        </w:numPr>
      </w:pPr>
      <w:r>
        <w:t>Confront trance logic (all have same body, if kill one part all are dead)</w:t>
      </w:r>
    </w:p>
    <w:p w14:paraId="1F0244DB" w14:textId="67239489" w:rsidR="00637E14" w:rsidRDefault="00637E14" w:rsidP="00637E14">
      <w:pPr>
        <w:pStyle w:val="ListParagraph"/>
        <w:numPr>
          <w:ilvl w:val="1"/>
          <w:numId w:val="1"/>
        </w:numPr>
      </w:pPr>
      <w:r>
        <w:t>Pitfall: therapist does the work with the parts instead of the host who is amnestic</w:t>
      </w:r>
    </w:p>
    <w:p w14:paraId="5B062ADA" w14:textId="711947FF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Internal cooperation and co-consciousness </w:t>
      </w:r>
      <w:proofErr w:type="gramStart"/>
      <w:r>
        <w:t>is</w:t>
      </w:r>
      <w:proofErr w:type="gramEnd"/>
      <w:r>
        <w:t xml:space="preserve"> essential in treatment </w:t>
      </w:r>
    </w:p>
    <w:p w14:paraId="71EC0030" w14:textId="072A839C" w:rsidR="00637E14" w:rsidRDefault="00637E14" w:rsidP="00637E14">
      <w:pPr>
        <w:pStyle w:val="ListParagraph"/>
        <w:numPr>
          <w:ilvl w:val="1"/>
          <w:numId w:val="1"/>
        </w:numPr>
      </w:pPr>
      <w:r>
        <w:t xml:space="preserve">Parts may emerge not promoting internal cooperation </w:t>
      </w:r>
      <w:r w:rsidR="004F771F">
        <w:t xml:space="preserve">and can get out of control. This can induce shame/fear. Parts of themselves may not be ready to reveal themselves or not ready to cope yet. </w:t>
      </w:r>
    </w:p>
    <w:p w14:paraId="0507ACF3" w14:textId="76849369" w:rsidR="004F771F" w:rsidRDefault="004F771F" w:rsidP="00637E14">
      <w:pPr>
        <w:pStyle w:val="ListParagraph"/>
        <w:numPr>
          <w:ilvl w:val="1"/>
          <w:numId w:val="1"/>
        </w:numPr>
      </w:pPr>
      <w:r>
        <w:t xml:space="preserve">Mapping: only use to clarify relationship of the parts, may be used best later in treatment. If used early clients might not understand their system yet. *Don’t actively elicit parts for purpose of mapping. Let them naturally come forward with the issues at hand. </w:t>
      </w:r>
    </w:p>
    <w:p w14:paraId="57181901" w14:textId="13FECE4C" w:rsidR="004F771F" w:rsidRDefault="004F771F" w:rsidP="004F771F">
      <w:pPr>
        <w:pStyle w:val="ListParagraph"/>
        <w:numPr>
          <w:ilvl w:val="0"/>
          <w:numId w:val="1"/>
        </w:numPr>
      </w:pPr>
      <w:r>
        <w:t>Treating the DID system</w:t>
      </w:r>
    </w:p>
    <w:p w14:paraId="313CF674" w14:textId="0A49E4AA" w:rsidR="004F771F" w:rsidRDefault="004F771F" w:rsidP="004F771F">
      <w:pPr>
        <w:pStyle w:val="ListParagraph"/>
        <w:numPr>
          <w:ilvl w:val="1"/>
          <w:numId w:val="1"/>
        </w:numPr>
      </w:pPr>
      <w:r>
        <w:t>Work with small number of parts that represent the current issues and conflicts to be resolved</w:t>
      </w:r>
    </w:p>
    <w:p w14:paraId="4FD616BD" w14:textId="5000544F" w:rsidR="004F771F" w:rsidRDefault="004F771F" w:rsidP="004F771F">
      <w:pPr>
        <w:pStyle w:val="ListParagraph"/>
        <w:numPr>
          <w:ilvl w:val="1"/>
          <w:numId w:val="1"/>
        </w:numPr>
      </w:pPr>
      <w:r>
        <w:t>Therapist can become highly involved or overinvolved in emotional experience with patient.</w:t>
      </w:r>
    </w:p>
    <w:p w14:paraId="37AF2900" w14:textId="60E21862" w:rsidR="004F771F" w:rsidRDefault="004F771F" w:rsidP="004F771F">
      <w:pPr>
        <w:pStyle w:val="ListParagraph"/>
        <w:numPr>
          <w:ilvl w:val="1"/>
          <w:numId w:val="1"/>
        </w:numPr>
      </w:pPr>
      <w:r>
        <w:t>Don’t treat parts as individuals, treat as a part of the entire system</w:t>
      </w:r>
    </w:p>
    <w:p w14:paraId="5CCE5A77" w14:textId="03A89D94" w:rsidR="004F771F" w:rsidRDefault="004F771F" w:rsidP="004F771F">
      <w:pPr>
        <w:pStyle w:val="ListParagraph"/>
        <w:numPr>
          <w:ilvl w:val="1"/>
          <w:numId w:val="1"/>
        </w:numPr>
      </w:pPr>
      <w:r>
        <w:t>Don’t join with patient against a part, instead validate part of system, they are not bad they are just compelled to behave in a way based on past events.</w:t>
      </w:r>
    </w:p>
    <w:p w14:paraId="76B1F2C8" w14:textId="5847D88A" w:rsidR="004F771F" w:rsidRDefault="004F771F" w:rsidP="004F771F">
      <w:pPr>
        <w:pStyle w:val="ListParagraph"/>
        <w:numPr>
          <w:ilvl w:val="1"/>
          <w:numId w:val="1"/>
        </w:numPr>
      </w:pPr>
      <w:r>
        <w:t xml:space="preserve">Don’t treat child parts like children, ask them to ask for help inside. </w:t>
      </w:r>
      <w:proofErr w:type="gramStart"/>
      <w:r>
        <w:t>Have to</w:t>
      </w:r>
      <w:proofErr w:type="gramEnd"/>
      <w:r>
        <w:t xml:space="preserve"> conform to the reality the patient must function as an adult for the most part outside of therapy. </w:t>
      </w:r>
      <w:r>
        <w:lastRenderedPageBreak/>
        <w:t>Child part can’t rely on therapist as primary source of gratification and nurturing. Re-parenting should come from within the patient</w:t>
      </w:r>
    </w:p>
    <w:p w14:paraId="574B121A" w14:textId="3CBF6021" w:rsidR="004F771F" w:rsidRDefault="004F771F" w:rsidP="004F771F">
      <w:pPr>
        <w:pStyle w:val="ListParagraph"/>
        <w:numPr>
          <w:ilvl w:val="1"/>
          <w:numId w:val="1"/>
        </w:numPr>
      </w:pPr>
      <w:r>
        <w:t>DID phenomenology</w:t>
      </w:r>
    </w:p>
    <w:p w14:paraId="14D7A6A9" w14:textId="5268FED3" w:rsidR="004F771F" w:rsidRDefault="004F771F" w:rsidP="004F771F">
      <w:pPr>
        <w:pStyle w:val="ListParagraph"/>
        <w:numPr>
          <w:ilvl w:val="2"/>
          <w:numId w:val="1"/>
        </w:numPr>
      </w:pPr>
      <w:r>
        <w:t>Don’t get caught up with the fascination of DID dx.</w:t>
      </w:r>
    </w:p>
    <w:p w14:paraId="2104C6F6" w14:textId="41BF2915" w:rsidR="004F771F" w:rsidRDefault="004F771F" w:rsidP="004F771F">
      <w:pPr>
        <w:pStyle w:val="ListParagraph"/>
        <w:numPr>
          <w:ilvl w:val="2"/>
          <w:numId w:val="1"/>
        </w:numPr>
      </w:pPr>
      <w:r>
        <w:t>Help patient cope with existing symptoms, don’t encourage switching to avoid. Goal is to decrease dissociation</w:t>
      </w:r>
    </w:p>
    <w:p w14:paraId="5D97EA50" w14:textId="4070515E" w:rsidR="004F771F" w:rsidRDefault="004F771F" w:rsidP="004F771F">
      <w:pPr>
        <w:pStyle w:val="ListParagraph"/>
        <w:numPr>
          <w:ilvl w:val="2"/>
          <w:numId w:val="1"/>
        </w:numPr>
      </w:pPr>
      <w:r>
        <w:t>Therapist shouldn’t name parts, instead refer to “the one who deals with___”</w:t>
      </w:r>
    </w:p>
    <w:p w14:paraId="2FEE545F" w14:textId="4C41056C" w:rsidR="004F771F" w:rsidRDefault="004F771F" w:rsidP="004F771F">
      <w:pPr>
        <w:pStyle w:val="ListParagraph"/>
        <w:numPr>
          <w:ilvl w:val="2"/>
          <w:numId w:val="1"/>
        </w:numPr>
      </w:pPr>
      <w:r>
        <w:t xml:space="preserve">Don’t encourage further fragmentation. </w:t>
      </w:r>
      <w:bookmarkStart w:id="0" w:name="_GoBack"/>
      <w:bookmarkEnd w:id="0"/>
    </w:p>
    <w:sectPr w:rsidR="004F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4580D"/>
    <w:multiLevelType w:val="hybridMultilevel"/>
    <w:tmpl w:val="932A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14"/>
    <w:rsid w:val="004F771F"/>
    <w:rsid w:val="006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E74B"/>
  <w15:chartTrackingRefBased/>
  <w15:docId w15:val="{5CCB4777-39DE-4E4E-A0FA-D914DC90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dcterms:created xsi:type="dcterms:W3CDTF">2019-04-03T19:49:00Z</dcterms:created>
  <dcterms:modified xsi:type="dcterms:W3CDTF">2019-04-03T20:05:00Z</dcterms:modified>
</cp:coreProperties>
</file>